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B9BEB9E">
      <w:pPr>
        <w:jc w:val="left"/>
        <w:rPr>
          <w:rFonts w:hint="eastAsia" w:ascii="黑体" w:hAnsi="黑体" w:eastAsia="黑体" w:cs="仿宋_GB2312"/>
          <w:color w:val="auto"/>
          <w:sz w:val="32"/>
          <w:szCs w:val="32"/>
        </w:rPr>
      </w:pPr>
      <w:r>
        <w:rPr>
          <w:rFonts w:hint="eastAsia" w:ascii="黑体" w:hAnsi="黑体" w:eastAsia="黑体" w:cs="仿宋_GB2312"/>
          <w:color w:val="auto"/>
          <w:sz w:val="32"/>
          <w:szCs w:val="32"/>
        </w:rPr>
        <w:t>附件1</w:t>
      </w:r>
    </w:p>
    <w:p w14:paraId="115FA8BB">
      <w:pPr>
        <w:jc w:val="left"/>
        <w:rPr>
          <w:rFonts w:hint="eastAsia" w:ascii="黑体" w:hAnsi="黑体" w:eastAsia="黑体" w:cs="仿宋_GB2312"/>
          <w:color w:val="auto"/>
          <w:sz w:val="32"/>
          <w:szCs w:val="32"/>
        </w:rPr>
      </w:pPr>
    </w:p>
    <w:p w14:paraId="3D29F857">
      <w:pPr>
        <w:jc w:val="left"/>
        <w:rPr>
          <w:rFonts w:hint="eastAsia" w:ascii="黑体" w:hAnsi="黑体" w:eastAsia="黑体" w:cs="仿宋_GB2312"/>
          <w:color w:val="auto"/>
          <w:sz w:val="32"/>
          <w:szCs w:val="32"/>
        </w:rPr>
      </w:pPr>
    </w:p>
    <w:p w14:paraId="370341C9">
      <w:pPr>
        <w:jc w:val="center"/>
        <w:rPr>
          <w:rFonts w:hint="eastAsia" w:ascii="方正小标宋_GBK" w:hAnsi="方正小标宋_GBK" w:eastAsia="方正小标宋_GBK" w:cs="方正小标宋_GBK"/>
          <w:color w:val="auto"/>
          <w:sz w:val="44"/>
          <w:szCs w:val="44"/>
        </w:rPr>
      </w:pPr>
      <w:bookmarkStart w:id="0" w:name="_GoBack"/>
      <w:r>
        <w:rPr>
          <w:rFonts w:hint="eastAsia" w:ascii="方正小标宋_GBK" w:hAnsi="方正小标宋_GBK" w:eastAsia="方正小标宋_GBK" w:cs="方正小标宋_GBK"/>
          <w:color w:val="auto"/>
          <w:sz w:val="44"/>
          <w:szCs w:val="44"/>
        </w:rPr>
        <w:t>广东省院士工作站管理办法</w:t>
      </w:r>
    </w:p>
    <w:bookmarkEnd w:id="0"/>
    <w:p w14:paraId="52D89E43">
      <w:pPr>
        <w:spacing w:line="580" w:lineRule="exact"/>
        <w:ind w:firstLine="640" w:firstLineChars="200"/>
        <w:rPr>
          <w:rFonts w:hint="eastAsia" w:ascii="仿宋" w:hAnsi="仿宋" w:eastAsia="仿宋"/>
          <w:color w:val="auto"/>
          <w:sz w:val="32"/>
          <w:szCs w:val="32"/>
        </w:rPr>
      </w:pPr>
      <w:r>
        <w:rPr>
          <w:rFonts w:hint="eastAsia" w:ascii="仿宋" w:hAnsi="仿宋" w:eastAsia="仿宋"/>
          <w:color w:val="auto"/>
          <w:sz w:val="32"/>
          <w:szCs w:val="32"/>
        </w:rPr>
        <w:t xml:space="preserve"> </w:t>
      </w:r>
    </w:p>
    <w:p w14:paraId="2C1700A6">
      <w:pPr>
        <w:spacing w:line="580" w:lineRule="exact"/>
        <w:jc w:val="center"/>
        <w:rPr>
          <w:rFonts w:hint="eastAsia" w:ascii="华文中宋" w:hAnsi="华文中宋" w:eastAsia="华文中宋"/>
          <w:color w:val="auto"/>
          <w:sz w:val="32"/>
          <w:szCs w:val="32"/>
        </w:rPr>
      </w:pPr>
      <w:r>
        <w:rPr>
          <w:rFonts w:hint="eastAsia" w:ascii="华文中宋" w:hAnsi="华文中宋" w:eastAsia="华文中宋"/>
          <w:color w:val="auto"/>
          <w:sz w:val="32"/>
          <w:szCs w:val="32"/>
        </w:rPr>
        <w:t>第一章  总则</w:t>
      </w:r>
    </w:p>
    <w:p w14:paraId="685F1EBA">
      <w:pPr>
        <w:spacing w:line="580" w:lineRule="exact"/>
        <w:jc w:val="center"/>
        <w:rPr>
          <w:rFonts w:hint="eastAsia" w:ascii="华文中宋" w:hAnsi="华文中宋" w:eastAsia="华文中宋"/>
          <w:color w:val="auto"/>
          <w:sz w:val="32"/>
          <w:szCs w:val="32"/>
        </w:rPr>
      </w:pPr>
    </w:p>
    <w:p w14:paraId="470B8591">
      <w:pPr>
        <w:spacing w:line="580" w:lineRule="exact"/>
        <w:ind w:firstLine="643" w:firstLineChars="200"/>
        <w:rPr>
          <w:rFonts w:hint="eastAsia" w:ascii="仿宋" w:hAnsi="仿宋" w:eastAsia="仿宋"/>
          <w:color w:val="auto"/>
          <w:sz w:val="32"/>
          <w:szCs w:val="32"/>
        </w:rPr>
      </w:pPr>
      <w:r>
        <w:rPr>
          <w:rFonts w:hint="eastAsia" w:ascii="仿宋" w:hAnsi="仿宋" w:eastAsia="仿宋"/>
          <w:b/>
          <w:color w:val="auto"/>
          <w:sz w:val="32"/>
          <w:szCs w:val="32"/>
        </w:rPr>
        <w:t xml:space="preserve">第一条 </w:t>
      </w:r>
      <w:r>
        <w:rPr>
          <w:rFonts w:hint="eastAsia" w:ascii="仿宋" w:hAnsi="仿宋" w:eastAsia="仿宋"/>
          <w:color w:val="auto"/>
          <w:sz w:val="32"/>
          <w:szCs w:val="32"/>
        </w:rPr>
        <w:t xml:space="preserve"> 为学习贯彻习近平新时代中国特色社会主义思想，全面落实中共中央办公厅、国务院办公厅《关于进一步弘扬科学家精神加强作风和学风建设的意见》，根据中国科协等5部委《关于进一步做好院士工作站规范管理工作的通知》，中国科协《关于印发&lt;中国科协关于推进院士专家工作站建设的指导意见&gt;的通知》（科协发计字</w:t>
      </w:r>
      <w:r>
        <w:rPr>
          <w:rFonts w:hint="eastAsia" w:ascii="仿宋_GB2312" w:hAnsi="仿宋" w:eastAsia="仿宋_GB2312"/>
          <w:color w:val="auto"/>
          <w:sz w:val="32"/>
          <w:szCs w:val="32"/>
        </w:rPr>
        <w:t>〔</w:t>
      </w:r>
      <w:r>
        <w:rPr>
          <w:rFonts w:hint="eastAsia" w:ascii="仿宋" w:hAnsi="仿宋" w:eastAsia="仿宋"/>
          <w:color w:val="auto"/>
          <w:sz w:val="32"/>
          <w:szCs w:val="32"/>
        </w:rPr>
        <w:t>2010</w:t>
      </w:r>
      <w:r>
        <w:rPr>
          <w:rFonts w:hint="eastAsia" w:ascii="仿宋_GB2312" w:hAnsi="仿宋" w:eastAsia="仿宋_GB2312"/>
          <w:color w:val="auto"/>
          <w:sz w:val="32"/>
          <w:szCs w:val="32"/>
        </w:rPr>
        <w:t>〕</w:t>
      </w:r>
      <w:r>
        <w:rPr>
          <w:rFonts w:hint="eastAsia" w:ascii="仿宋" w:hAnsi="仿宋" w:eastAsia="仿宋"/>
          <w:color w:val="auto"/>
          <w:sz w:val="32"/>
          <w:szCs w:val="32"/>
        </w:rPr>
        <w:t>25号）和《关于进一步做好科协系统院士工作站规范管理工作的通知》（科协企函</w:t>
      </w:r>
      <w:r>
        <w:rPr>
          <w:rFonts w:hint="eastAsia" w:ascii="仿宋_GB2312" w:hAnsi="仿宋" w:eastAsia="仿宋_GB2312"/>
          <w:color w:val="auto"/>
          <w:sz w:val="32"/>
          <w:szCs w:val="32"/>
        </w:rPr>
        <w:t>〔</w:t>
      </w:r>
      <w:r>
        <w:rPr>
          <w:rFonts w:hint="eastAsia" w:ascii="仿宋" w:hAnsi="仿宋" w:eastAsia="仿宋"/>
          <w:color w:val="auto"/>
          <w:sz w:val="32"/>
          <w:szCs w:val="32"/>
        </w:rPr>
        <w:t>2020</w:t>
      </w:r>
      <w:r>
        <w:rPr>
          <w:rFonts w:hint="eastAsia" w:ascii="仿宋_GB2312" w:hAnsi="仿宋" w:eastAsia="仿宋_GB2312"/>
          <w:color w:val="auto"/>
          <w:sz w:val="32"/>
          <w:szCs w:val="32"/>
        </w:rPr>
        <w:t>〕</w:t>
      </w:r>
      <w:r>
        <w:rPr>
          <w:rFonts w:hint="eastAsia" w:ascii="仿宋" w:hAnsi="仿宋" w:eastAsia="仿宋"/>
          <w:color w:val="auto"/>
          <w:sz w:val="32"/>
          <w:szCs w:val="32"/>
        </w:rPr>
        <w:t xml:space="preserve">32号）精神，促进人才、技术等创新要素为经济科技服务，促进科技经济融合发展，提高企业自主创新能力，助推粤港澳大湾区国际科技创新中心建设和我省实施创新驱动发展战略，实现高质量发展，制定本办法。 </w:t>
      </w:r>
      <w:r>
        <w:rPr>
          <w:rFonts w:hint="eastAsia" w:ascii="仿宋" w:hAnsi="仿宋" w:eastAsia="仿宋"/>
          <w:color w:val="auto"/>
          <w:sz w:val="32"/>
          <w:szCs w:val="32"/>
        </w:rPr>
        <w:br w:type="textWrapping"/>
      </w:r>
      <w:r>
        <w:rPr>
          <w:rFonts w:hint="eastAsia" w:ascii="仿宋" w:hAnsi="仿宋" w:eastAsia="仿宋"/>
          <w:color w:val="auto"/>
          <w:sz w:val="32"/>
          <w:szCs w:val="32"/>
        </w:rPr>
        <w:t xml:space="preserve">   </w:t>
      </w:r>
      <w:r>
        <w:rPr>
          <w:rFonts w:hint="eastAsia" w:ascii="仿宋" w:hAnsi="仿宋" w:eastAsia="仿宋"/>
          <w:b/>
          <w:color w:val="auto"/>
          <w:sz w:val="32"/>
          <w:szCs w:val="32"/>
        </w:rPr>
        <w:t xml:space="preserve"> 第二条 </w:t>
      </w:r>
      <w:r>
        <w:rPr>
          <w:rFonts w:hint="eastAsia" w:ascii="仿宋" w:hAnsi="仿宋" w:eastAsia="仿宋"/>
          <w:color w:val="auto"/>
          <w:sz w:val="32"/>
          <w:szCs w:val="32"/>
        </w:rPr>
        <w:t xml:space="preserve"> 本办法所称广东省院士工作站（以下简称“工作站”），是由省科协设立的，基于技术创新需求，组织中国科学院、中国工程院（以下简称“两院”）院士及其团队在我省产业密集区、高新技术开发区、经济技术开发区、大中型企业、科技型中小企业及相关事业单位或科技社团等建立的技术创新工作平台。 </w:t>
      </w:r>
    </w:p>
    <w:p w14:paraId="079D3DCD">
      <w:pPr>
        <w:spacing w:line="580" w:lineRule="exact"/>
        <w:ind w:firstLine="643" w:firstLineChars="200"/>
        <w:rPr>
          <w:rFonts w:hint="eastAsia" w:ascii="仿宋" w:hAnsi="仿宋" w:eastAsia="仿宋"/>
          <w:color w:val="auto"/>
          <w:sz w:val="32"/>
          <w:szCs w:val="32"/>
        </w:rPr>
      </w:pPr>
      <w:r>
        <w:rPr>
          <w:rFonts w:hint="eastAsia" w:ascii="仿宋" w:hAnsi="仿宋" w:eastAsia="仿宋"/>
          <w:b/>
          <w:color w:val="auto"/>
          <w:sz w:val="32"/>
          <w:szCs w:val="32"/>
        </w:rPr>
        <w:t xml:space="preserve">第三条 </w:t>
      </w:r>
      <w:r>
        <w:rPr>
          <w:rFonts w:hint="eastAsia" w:ascii="仿宋" w:hAnsi="仿宋" w:eastAsia="仿宋"/>
          <w:color w:val="auto"/>
          <w:sz w:val="32"/>
          <w:szCs w:val="32"/>
        </w:rPr>
        <w:t>“工作站”实行动态申报、动态管理。</w:t>
      </w:r>
    </w:p>
    <w:p w14:paraId="57AD8C6A">
      <w:pPr>
        <w:spacing w:line="580" w:lineRule="exact"/>
        <w:ind w:firstLine="640" w:firstLineChars="200"/>
        <w:jc w:val="center"/>
        <w:rPr>
          <w:rFonts w:hint="eastAsia" w:ascii="华文中宋" w:hAnsi="华文中宋" w:eastAsia="华文中宋"/>
          <w:color w:val="auto"/>
          <w:sz w:val="32"/>
          <w:szCs w:val="32"/>
        </w:rPr>
      </w:pPr>
      <w:r>
        <w:rPr>
          <w:rFonts w:hint="eastAsia" w:ascii="仿宋" w:hAnsi="仿宋" w:eastAsia="仿宋"/>
          <w:color w:val="auto"/>
          <w:sz w:val="32"/>
          <w:szCs w:val="32"/>
        </w:rPr>
        <w:br w:type="textWrapping"/>
      </w:r>
      <w:r>
        <w:rPr>
          <w:rFonts w:hint="eastAsia" w:ascii="华文中宋" w:hAnsi="华文中宋" w:eastAsia="华文中宋"/>
          <w:color w:val="auto"/>
          <w:sz w:val="32"/>
          <w:szCs w:val="32"/>
        </w:rPr>
        <w:t>第二章  工作站的基本任务</w:t>
      </w:r>
    </w:p>
    <w:p w14:paraId="4D67A312">
      <w:pPr>
        <w:spacing w:line="580" w:lineRule="exact"/>
        <w:ind w:firstLine="640" w:firstLineChars="200"/>
        <w:jc w:val="center"/>
        <w:rPr>
          <w:rFonts w:hint="eastAsia" w:ascii="华文中宋" w:hAnsi="华文中宋" w:eastAsia="华文中宋"/>
          <w:color w:val="auto"/>
          <w:sz w:val="32"/>
          <w:szCs w:val="32"/>
        </w:rPr>
      </w:pPr>
    </w:p>
    <w:p w14:paraId="569DA022">
      <w:pPr>
        <w:spacing w:line="580" w:lineRule="exact"/>
        <w:ind w:firstLine="643" w:firstLineChars="200"/>
        <w:rPr>
          <w:rFonts w:hint="eastAsia" w:ascii="仿宋" w:hAnsi="仿宋" w:eastAsia="仿宋"/>
          <w:color w:val="auto"/>
          <w:sz w:val="32"/>
          <w:szCs w:val="32"/>
        </w:rPr>
      </w:pPr>
      <w:r>
        <w:rPr>
          <w:rFonts w:hint="eastAsia" w:ascii="仿宋" w:hAnsi="仿宋" w:eastAsia="仿宋"/>
          <w:b/>
          <w:color w:val="auto"/>
          <w:sz w:val="32"/>
          <w:szCs w:val="32"/>
        </w:rPr>
        <w:t>第四条</w:t>
      </w:r>
      <w:r>
        <w:rPr>
          <w:rFonts w:hint="eastAsia" w:ascii="仿宋" w:hAnsi="仿宋" w:eastAsia="仿宋"/>
          <w:color w:val="auto"/>
          <w:sz w:val="32"/>
          <w:szCs w:val="32"/>
        </w:rPr>
        <w:t xml:space="preserve">  根据建站单位需求，以项目为纽带，组织“两院”院士及其团队开展技术咨询、技术攻关、开发新产品，帮助建站单位解决技术难题和实际问题，提高建站单位核心竞争力。</w:t>
      </w:r>
      <w:r>
        <w:rPr>
          <w:rFonts w:hint="eastAsia" w:ascii="仿宋" w:hAnsi="仿宋" w:eastAsia="仿宋"/>
          <w:color w:val="auto"/>
          <w:sz w:val="32"/>
          <w:szCs w:val="32"/>
        </w:rPr>
        <w:br w:type="textWrapping"/>
      </w:r>
      <w:r>
        <w:rPr>
          <w:rFonts w:hint="eastAsia" w:ascii="仿宋" w:hAnsi="仿宋" w:eastAsia="仿宋"/>
          <w:color w:val="auto"/>
          <w:sz w:val="32"/>
          <w:szCs w:val="32"/>
        </w:rPr>
        <w:t xml:space="preserve">    </w:t>
      </w:r>
      <w:r>
        <w:rPr>
          <w:rFonts w:hint="eastAsia" w:ascii="仿宋" w:hAnsi="仿宋" w:eastAsia="仿宋"/>
          <w:b/>
          <w:color w:val="auto"/>
          <w:sz w:val="32"/>
          <w:szCs w:val="32"/>
        </w:rPr>
        <w:t>第五条</w:t>
      </w:r>
      <w:r>
        <w:rPr>
          <w:rFonts w:hint="eastAsia" w:ascii="仿宋" w:hAnsi="仿宋" w:eastAsia="仿宋"/>
          <w:color w:val="auto"/>
          <w:sz w:val="32"/>
          <w:szCs w:val="32"/>
        </w:rPr>
        <w:t xml:space="preserve">  引进先进成熟的科技成果，促进成果开发转化，促进产学研合作。 </w:t>
      </w:r>
      <w:r>
        <w:rPr>
          <w:rFonts w:hint="eastAsia" w:ascii="仿宋" w:hAnsi="仿宋" w:eastAsia="仿宋"/>
          <w:color w:val="auto"/>
          <w:sz w:val="32"/>
          <w:szCs w:val="32"/>
        </w:rPr>
        <w:br w:type="textWrapping"/>
      </w:r>
      <w:r>
        <w:rPr>
          <w:rFonts w:hint="eastAsia" w:ascii="仿宋" w:hAnsi="仿宋" w:eastAsia="仿宋"/>
          <w:color w:val="auto"/>
          <w:sz w:val="32"/>
          <w:szCs w:val="32"/>
        </w:rPr>
        <w:t xml:space="preserve">   </w:t>
      </w:r>
      <w:r>
        <w:rPr>
          <w:rFonts w:hint="eastAsia" w:ascii="仿宋" w:hAnsi="仿宋" w:eastAsia="仿宋"/>
          <w:b/>
          <w:color w:val="auto"/>
          <w:sz w:val="32"/>
          <w:szCs w:val="32"/>
        </w:rPr>
        <w:t xml:space="preserve"> 第六条</w:t>
      </w:r>
      <w:r>
        <w:rPr>
          <w:rFonts w:hint="eastAsia" w:ascii="仿宋" w:hAnsi="仿宋" w:eastAsia="仿宋"/>
          <w:color w:val="auto"/>
          <w:sz w:val="32"/>
          <w:szCs w:val="32"/>
        </w:rPr>
        <w:t xml:space="preserve">  依托院士及其团队，为建站单位开展科技人员培训，培养创新型人才。 </w:t>
      </w:r>
      <w:r>
        <w:rPr>
          <w:rFonts w:hint="eastAsia" w:ascii="仿宋" w:hAnsi="仿宋" w:eastAsia="仿宋"/>
          <w:color w:val="auto"/>
          <w:sz w:val="32"/>
          <w:szCs w:val="32"/>
        </w:rPr>
        <w:br w:type="textWrapping"/>
      </w:r>
      <w:r>
        <w:rPr>
          <w:rFonts w:hint="eastAsia" w:ascii="仿宋" w:hAnsi="仿宋" w:eastAsia="仿宋"/>
          <w:color w:val="auto"/>
          <w:sz w:val="32"/>
          <w:szCs w:val="32"/>
        </w:rPr>
        <w:t xml:space="preserve">    </w:t>
      </w:r>
      <w:r>
        <w:rPr>
          <w:rFonts w:hint="eastAsia" w:ascii="仿宋" w:hAnsi="仿宋" w:eastAsia="仿宋"/>
          <w:b/>
          <w:color w:val="auto"/>
          <w:sz w:val="32"/>
          <w:szCs w:val="32"/>
        </w:rPr>
        <w:t>第七条</w:t>
      </w:r>
      <w:r>
        <w:rPr>
          <w:rFonts w:hint="eastAsia" w:ascii="仿宋" w:hAnsi="仿宋" w:eastAsia="仿宋"/>
          <w:color w:val="auto"/>
          <w:sz w:val="32"/>
          <w:szCs w:val="32"/>
        </w:rPr>
        <w:t xml:space="preserve">  发挥科协系统专业科技社团优势，加强建站单位之间的联系与合作，推动技术创新、资源共享和人才成长。 </w:t>
      </w:r>
    </w:p>
    <w:p w14:paraId="2F8701F7">
      <w:pPr>
        <w:spacing w:line="580" w:lineRule="exact"/>
        <w:ind w:firstLine="640" w:firstLineChars="200"/>
        <w:rPr>
          <w:rFonts w:hint="eastAsia" w:ascii="仿宋" w:hAnsi="仿宋" w:eastAsia="仿宋"/>
          <w:color w:val="auto"/>
          <w:sz w:val="32"/>
          <w:szCs w:val="32"/>
        </w:rPr>
      </w:pPr>
    </w:p>
    <w:p w14:paraId="24F44164">
      <w:pPr>
        <w:tabs>
          <w:tab w:val="left" w:pos="4410"/>
        </w:tabs>
        <w:spacing w:line="580" w:lineRule="exact"/>
        <w:jc w:val="center"/>
        <w:rPr>
          <w:rFonts w:hint="eastAsia" w:ascii="华文中宋" w:hAnsi="华文中宋" w:eastAsia="华文中宋"/>
          <w:color w:val="auto"/>
          <w:sz w:val="32"/>
          <w:szCs w:val="32"/>
        </w:rPr>
      </w:pPr>
      <w:r>
        <w:rPr>
          <w:rFonts w:hint="eastAsia" w:ascii="华文中宋" w:hAnsi="华文中宋" w:eastAsia="华文中宋"/>
          <w:color w:val="auto"/>
          <w:sz w:val="32"/>
          <w:szCs w:val="32"/>
        </w:rPr>
        <w:t>第三章  建站基本条件</w:t>
      </w:r>
    </w:p>
    <w:p w14:paraId="5B9D91E4">
      <w:pPr>
        <w:tabs>
          <w:tab w:val="left" w:pos="4410"/>
        </w:tabs>
        <w:spacing w:line="580" w:lineRule="exact"/>
        <w:jc w:val="center"/>
        <w:rPr>
          <w:rFonts w:hint="eastAsia" w:ascii="华文中宋" w:hAnsi="华文中宋" w:eastAsia="华文中宋"/>
          <w:color w:val="auto"/>
          <w:sz w:val="32"/>
          <w:szCs w:val="32"/>
        </w:rPr>
      </w:pPr>
    </w:p>
    <w:p w14:paraId="457B797C">
      <w:pPr>
        <w:spacing w:line="580" w:lineRule="exact"/>
        <w:ind w:firstLine="643" w:firstLineChars="200"/>
        <w:rPr>
          <w:rFonts w:hint="eastAsia" w:ascii="仿宋" w:hAnsi="仿宋" w:eastAsia="仿宋"/>
          <w:color w:val="auto"/>
          <w:sz w:val="32"/>
          <w:szCs w:val="32"/>
        </w:rPr>
      </w:pPr>
      <w:r>
        <w:rPr>
          <w:rFonts w:hint="eastAsia" w:ascii="仿宋" w:hAnsi="仿宋" w:eastAsia="仿宋"/>
          <w:b/>
          <w:color w:val="auto"/>
          <w:sz w:val="32"/>
          <w:szCs w:val="32"/>
        </w:rPr>
        <w:t>第八条</w:t>
      </w:r>
      <w:r>
        <w:rPr>
          <w:rFonts w:hint="eastAsia" w:ascii="仿宋" w:hAnsi="仿宋" w:eastAsia="仿宋"/>
          <w:color w:val="auto"/>
          <w:sz w:val="32"/>
          <w:szCs w:val="32"/>
        </w:rPr>
        <w:t xml:space="preserve">  进站院士应符合中共中央办公厅、国务院办公厅印发的《关于进一步弘扬科学家精神加强作风和学风建设的意见》中明确提出“每名未退休院士受聘的院士工作站不超过1个、退休院士不超过3个，院士在每个工作站全职工作时间每年不少于3个月”的要求。（须提供证明材料，见附件1）。</w:t>
      </w:r>
      <w:r>
        <w:rPr>
          <w:rFonts w:hint="eastAsia" w:ascii="仿宋" w:hAnsi="仿宋" w:eastAsia="仿宋"/>
          <w:color w:val="auto"/>
          <w:sz w:val="32"/>
          <w:szCs w:val="32"/>
        </w:rPr>
        <w:br w:type="textWrapping"/>
      </w:r>
      <w:r>
        <w:rPr>
          <w:rFonts w:hint="eastAsia" w:ascii="仿宋" w:hAnsi="仿宋" w:eastAsia="仿宋"/>
          <w:color w:val="auto"/>
          <w:sz w:val="32"/>
          <w:szCs w:val="32"/>
        </w:rPr>
        <w:t xml:space="preserve">    </w:t>
      </w:r>
      <w:r>
        <w:rPr>
          <w:rFonts w:hint="eastAsia" w:ascii="仿宋" w:hAnsi="仿宋" w:eastAsia="仿宋"/>
          <w:b/>
          <w:color w:val="auto"/>
          <w:sz w:val="32"/>
          <w:szCs w:val="32"/>
        </w:rPr>
        <w:t>第九条</w:t>
      </w:r>
      <w:r>
        <w:rPr>
          <w:rFonts w:hint="eastAsia" w:ascii="仿宋" w:hAnsi="仿宋" w:eastAsia="仿宋"/>
          <w:color w:val="auto"/>
          <w:sz w:val="32"/>
          <w:szCs w:val="32"/>
        </w:rPr>
        <w:t xml:space="preserve">  申请建立“工作站”应同时具备以下条件： </w:t>
      </w:r>
      <w:r>
        <w:rPr>
          <w:rFonts w:hint="eastAsia" w:ascii="仿宋" w:hAnsi="仿宋" w:eastAsia="仿宋"/>
          <w:color w:val="auto"/>
          <w:sz w:val="32"/>
          <w:szCs w:val="32"/>
        </w:rPr>
        <w:br w:type="textWrapping"/>
      </w:r>
      <w:r>
        <w:rPr>
          <w:rFonts w:hint="eastAsia" w:ascii="仿宋" w:hAnsi="仿宋" w:eastAsia="仿宋"/>
          <w:color w:val="auto"/>
          <w:sz w:val="32"/>
          <w:szCs w:val="32"/>
        </w:rPr>
        <w:t xml:space="preserve">   （一）在广东省境内注册的、具有独立法人资格的单位</w:t>
      </w:r>
    </w:p>
    <w:p w14:paraId="50420519">
      <w:pPr>
        <w:spacing w:line="580" w:lineRule="exact"/>
        <w:rPr>
          <w:rFonts w:hint="eastAsia" w:ascii="仿宋" w:hAnsi="仿宋" w:eastAsia="仿宋"/>
          <w:color w:val="auto"/>
          <w:sz w:val="32"/>
          <w:szCs w:val="32"/>
        </w:rPr>
      </w:pPr>
      <w:r>
        <w:rPr>
          <w:rFonts w:hint="eastAsia" w:ascii="仿宋" w:hAnsi="仿宋" w:eastAsia="仿宋"/>
          <w:color w:val="auto"/>
          <w:sz w:val="32"/>
          <w:szCs w:val="32"/>
        </w:rPr>
        <w:t xml:space="preserve">和组织，经营或运行状况良好； </w:t>
      </w:r>
      <w:r>
        <w:rPr>
          <w:rFonts w:hint="eastAsia" w:ascii="仿宋" w:hAnsi="仿宋" w:eastAsia="仿宋"/>
          <w:color w:val="auto"/>
          <w:sz w:val="32"/>
          <w:szCs w:val="32"/>
        </w:rPr>
        <w:br w:type="textWrapping"/>
      </w:r>
      <w:r>
        <w:rPr>
          <w:rFonts w:hint="eastAsia" w:ascii="仿宋" w:hAnsi="仿宋" w:eastAsia="仿宋"/>
          <w:color w:val="auto"/>
          <w:sz w:val="32"/>
          <w:szCs w:val="32"/>
        </w:rPr>
        <w:t xml:space="preserve">   （二）有明确的具有较高技术水平、对行业和专业发展有重大影响的研究项目； </w:t>
      </w:r>
      <w:r>
        <w:rPr>
          <w:rFonts w:hint="eastAsia" w:ascii="仿宋" w:hAnsi="仿宋" w:eastAsia="仿宋"/>
          <w:color w:val="auto"/>
          <w:sz w:val="32"/>
          <w:szCs w:val="32"/>
        </w:rPr>
        <w:br w:type="textWrapping"/>
      </w:r>
      <w:r>
        <w:rPr>
          <w:rFonts w:hint="eastAsia" w:ascii="仿宋" w:hAnsi="仿宋" w:eastAsia="仿宋"/>
          <w:color w:val="auto"/>
          <w:sz w:val="32"/>
          <w:szCs w:val="32"/>
        </w:rPr>
        <w:t xml:space="preserve">   （三）建有工程技术研究开发中心、企业技术中心、重点实验室，或者是国家高新技术企业，企业科技人员占职工总人数20%以上； </w:t>
      </w:r>
      <w:r>
        <w:rPr>
          <w:rFonts w:hint="eastAsia" w:ascii="仿宋" w:hAnsi="仿宋" w:eastAsia="仿宋"/>
          <w:color w:val="auto"/>
          <w:sz w:val="32"/>
          <w:szCs w:val="32"/>
        </w:rPr>
        <w:br w:type="textWrapping"/>
      </w:r>
      <w:r>
        <w:rPr>
          <w:rFonts w:hint="eastAsia" w:ascii="仿宋" w:hAnsi="仿宋" w:eastAsia="仿宋"/>
          <w:color w:val="auto"/>
          <w:sz w:val="32"/>
          <w:szCs w:val="32"/>
        </w:rPr>
        <w:t xml:space="preserve">   （四）配置有满足相关科研活动的基本条件，研究开发经费有保证； </w:t>
      </w:r>
      <w:r>
        <w:rPr>
          <w:rFonts w:hint="eastAsia" w:ascii="仿宋" w:hAnsi="仿宋" w:eastAsia="仿宋"/>
          <w:color w:val="auto"/>
          <w:sz w:val="32"/>
          <w:szCs w:val="32"/>
        </w:rPr>
        <w:br w:type="textWrapping"/>
      </w:r>
      <w:r>
        <w:rPr>
          <w:rFonts w:hint="eastAsia" w:ascii="仿宋" w:hAnsi="仿宋" w:eastAsia="仿宋"/>
          <w:color w:val="auto"/>
          <w:sz w:val="32"/>
          <w:szCs w:val="32"/>
        </w:rPr>
        <w:t xml:space="preserve">   （五）有相关领域的院士及其团队作依托，提供稳定的技术、人才支撑；</w:t>
      </w:r>
    </w:p>
    <w:p w14:paraId="3557FC1C">
      <w:pPr>
        <w:spacing w:line="580" w:lineRule="exact"/>
        <w:ind w:firstLine="480" w:firstLineChars="150"/>
        <w:rPr>
          <w:rFonts w:hint="eastAsia" w:ascii="仿宋" w:hAnsi="仿宋" w:eastAsia="仿宋"/>
          <w:color w:val="auto"/>
          <w:sz w:val="32"/>
          <w:szCs w:val="32"/>
        </w:rPr>
      </w:pPr>
      <w:r>
        <w:rPr>
          <w:rFonts w:hint="eastAsia" w:ascii="仿宋" w:hAnsi="仿宋" w:eastAsia="仿宋"/>
          <w:color w:val="auto"/>
          <w:sz w:val="32"/>
          <w:szCs w:val="32"/>
        </w:rPr>
        <w:t>（六）鼓励支持具备建站条件的工作站成立科协组织。</w:t>
      </w:r>
    </w:p>
    <w:p w14:paraId="35FAFA65">
      <w:pPr>
        <w:spacing w:line="580" w:lineRule="exact"/>
        <w:ind w:firstLine="643" w:firstLineChars="200"/>
        <w:rPr>
          <w:rFonts w:hint="eastAsia" w:ascii="仿宋" w:hAnsi="仿宋" w:eastAsia="仿宋"/>
          <w:color w:val="auto"/>
          <w:sz w:val="32"/>
          <w:szCs w:val="32"/>
        </w:rPr>
      </w:pPr>
      <w:r>
        <w:rPr>
          <w:rFonts w:hint="eastAsia" w:ascii="仿宋" w:hAnsi="仿宋" w:eastAsia="仿宋"/>
          <w:b/>
          <w:color w:val="auto"/>
          <w:sz w:val="32"/>
          <w:szCs w:val="32"/>
        </w:rPr>
        <w:t>第十条</w:t>
      </w:r>
      <w:r>
        <w:rPr>
          <w:rFonts w:hint="eastAsia" w:ascii="仿宋" w:hAnsi="仿宋" w:eastAsia="仿宋"/>
          <w:color w:val="auto"/>
          <w:sz w:val="32"/>
          <w:szCs w:val="32"/>
        </w:rPr>
        <w:t xml:space="preserve">  在高新技术园区、经济技术开发区、市级以上科技社团或相关事业单位建立工作站应同时具备以下条件： </w:t>
      </w:r>
      <w:r>
        <w:rPr>
          <w:rFonts w:hint="eastAsia" w:ascii="仿宋" w:hAnsi="仿宋" w:eastAsia="仿宋"/>
          <w:color w:val="auto"/>
          <w:sz w:val="32"/>
          <w:szCs w:val="32"/>
        </w:rPr>
        <w:br w:type="textWrapping"/>
      </w:r>
      <w:r>
        <w:rPr>
          <w:rFonts w:hint="eastAsia" w:ascii="仿宋" w:hAnsi="仿宋" w:eastAsia="仿宋"/>
          <w:color w:val="auto"/>
          <w:sz w:val="32"/>
          <w:szCs w:val="32"/>
        </w:rPr>
        <w:t xml:space="preserve">   （一）有固定的办公场所和必要的办公设备； </w:t>
      </w:r>
      <w:r>
        <w:rPr>
          <w:rFonts w:hint="eastAsia" w:ascii="仿宋" w:hAnsi="仿宋" w:eastAsia="仿宋"/>
          <w:color w:val="auto"/>
          <w:sz w:val="32"/>
          <w:szCs w:val="32"/>
        </w:rPr>
        <w:br w:type="textWrapping"/>
      </w:r>
      <w:r>
        <w:rPr>
          <w:rFonts w:hint="eastAsia" w:ascii="仿宋" w:hAnsi="仿宋" w:eastAsia="仿宋"/>
          <w:color w:val="auto"/>
          <w:sz w:val="32"/>
          <w:szCs w:val="32"/>
        </w:rPr>
        <w:t xml:space="preserve">   （二）配备专职工作人员和必要工作经费； </w:t>
      </w:r>
      <w:r>
        <w:rPr>
          <w:rFonts w:hint="eastAsia" w:ascii="仿宋" w:hAnsi="仿宋" w:eastAsia="仿宋"/>
          <w:color w:val="auto"/>
          <w:sz w:val="32"/>
          <w:szCs w:val="32"/>
        </w:rPr>
        <w:br w:type="textWrapping"/>
      </w:r>
      <w:r>
        <w:rPr>
          <w:rFonts w:hint="eastAsia" w:ascii="仿宋" w:hAnsi="仿宋" w:eastAsia="仿宋"/>
          <w:color w:val="auto"/>
          <w:sz w:val="32"/>
          <w:szCs w:val="32"/>
        </w:rPr>
        <w:t xml:space="preserve">   （三）工作站服务企业不少于20家；</w:t>
      </w:r>
    </w:p>
    <w:p w14:paraId="598DC518">
      <w:pPr>
        <w:spacing w:line="580" w:lineRule="exact"/>
        <w:ind w:firstLine="480" w:firstLineChars="150"/>
        <w:rPr>
          <w:rFonts w:hint="eastAsia" w:ascii="仿宋" w:hAnsi="仿宋" w:eastAsia="仿宋"/>
          <w:color w:val="auto"/>
          <w:sz w:val="32"/>
          <w:szCs w:val="32"/>
        </w:rPr>
      </w:pPr>
      <w:r>
        <w:rPr>
          <w:rFonts w:hint="eastAsia" w:ascii="仿宋" w:hAnsi="仿宋" w:eastAsia="仿宋"/>
          <w:color w:val="auto"/>
          <w:sz w:val="32"/>
          <w:szCs w:val="32"/>
        </w:rPr>
        <w:t xml:space="preserve">（四）具备建立园区科协组织条件的高新技术园区、经济技术开发区及有关科研单位，鼓励支持成立科协组织。 </w:t>
      </w:r>
    </w:p>
    <w:p w14:paraId="223CECBC">
      <w:pPr>
        <w:spacing w:line="580" w:lineRule="exact"/>
        <w:jc w:val="center"/>
        <w:rPr>
          <w:rFonts w:hint="eastAsia" w:ascii="华文中宋" w:hAnsi="华文中宋" w:eastAsia="华文中宋"/>
          <w:color w:val="auto"/>
          <w:sz w:val="32"/>
          <w:szCs w:val="32"/>
        </w:rPr>
      </w:pPr>
      <w:r>
        <w:rPr>
          <w:rFonts w:hint="eastAsia" w:ascii="华文中宋" w:hAnsi="华文中宋" w:eastAsia="华文中宋"/>
          <w:color w:val="auto"/>
          <w:sz w:val="32"/>
          <w:szCs w:val="32"/>
        </w:rPr>
        <w:t>第四章  站点的设立及管理</w:t>
      </w:r>
    </w:p>
    <w:p w14:paraId="2BCB7DB5">
      <w:pPr>
        <w:spacing w:line="400" w:lineRule="exact"/>
        <w:jc w:val="center"/>
        <w:rPr>
          <w:rFonts w:hint="eastAsia" w:ascii="华文中宋" w:hAnsi="华文中宋" w:eastAsia="华文中宋"/>
          <w:color w:val="auto"/>
          <w:sz w:val="32"/>
          <w:szCs w:val="32"/>
        </w:rPr>
      </w:pPr>
    </w:p>
    <w:p w14:paraId="69CE5AD3">
      <w:pPr>
        <w:spacing w:line="560" w:lineRule="exact"/>
        <w:ind w:firstLine="643" w:firstLineChars="200"/>
        <w:rPr>
          <w:rFonts w:hint="eastAsia" w:ascii="仿宋" w:hAnsi="仿宋" w:eastAsia="仿宋"/>
          <w:color w:val="auto"/>
          <w:sz w:val="32"/>
          <w:szCs w:val="32"/>
        </w:rPr>
      </w:pPr>
      <w:r>
        <w:rPr>
          <w:rFonts w:hint="eastAsia" w:ascii="仿宋" w:hAnsi="仿宋" w:eastAsia="仿宋"/>
          <w:b/>
          <w:color w:val="auto"/>
          <w:sz w:val="32"/>
          <w:szCs w:val="32"/>
        </w:rPr>
        <w:t>第十一条</w:t>
      </w:r>
      <w:r>
        <w:rPr>
          <w:rFonts w:hint="eastAsia" w:ascii="仿宋" w:hAnsi="仿宋" w:eastAsia="仿宋"/>
          <w:color w:val="auto"/>
          <w:sz w:val="32"/>
          <w:szCs w:val="32"/>
        </w:rPr>
        <w:t xml:space="preserve">  符合建站基本条件的产业密集区企业、高新技术开发区、经济开发区及相关事业单位或科技社团可向所在地的市科协提出申请，提交《广东省院士工作站申请表》（见附件2）及相关证明材料，经所在地的市科协同意推荐后，再报送省科协；其他单位可直接向省科协提出申请。 </w:t>
      </w:r>
    </w:p>
    <w:p w14:paraId="31DADD48">
      <w:pPr>
        <w:spacing w:line="560" w:lineRule="exact"/>
        <w:ind w:firstLine="643" w:firstLineChars="200"/>
        <w:rPr>
          <w:rFonts w:hint="eastAsia" w:ascii="仿宋" w:hAnsi="仿宋" w:eastAsia="仿宋"/>
          <w:color w:val="auto"/>
          <w:sz w:val="32"/>
          <w:szCs w:val="32"/>
        </w:rPr>
      </w:pPr>
      <w:r>
        <w:rPr>
          <w:rFonts w:hint="eastAsia" w:ascii="仿宋" w:hAnsi="仿宋" w:eastAsia="仿宋"/>
          <w:b/>
          <w:color w:val="auto"/>
          <w:sz w:val="32"/>
          <w:szCs w:val="32"/>
        </w:rPr>
        <w:t xml:space="preserve">第十二条  </w:t>
      </w:r>
      <w:r>
        <w:rPr>
          <w:rFonts w:hint="eastAsia" w:ascii="仿宋" w:hAnsi="仿宋" w:eastAsia="仿宋"/>
          <w:color w:val="auto"/>
          <w:sz w:val="32"/>
          <w:szCs w:val="32"/>
        </w:rPr>
        <w:t xml:space="preserve">省科协对申报材料进行审核，并组织现场调研，对符合条件的以文件的形式予以批复确认并颁授牌匾。    </w:t>
      </w:r>
    </w:p>
    <w:p w14:paraId="240B3D64">
      <w:pPr>
        <w:spacing w:line="560" w:lineRule="exact"/>
        <w:ind w:firstLine="643" w:firstLineChars="200"/>
        <w:rPr>
          <w:rFonts w:hint="eastAsia" w:ascii="仿宋" w:hAnsi="仿宋" w:eastAsia="仿宋"/>
          <w:color w:val="auto"/>
          <w:sz w:val="32"/>
          <w:szCs w:val="32"/>
        </w:rPr>
      </w:pPr>
      <w:r>
        <w:rPr>
          <w:rFonts w:hint="eastAsia" w:ascii="仿宋" w:hAnsi="仿宋" w:eastAsia="仿宋"/>
          <w:b/>
          <w:color w:val="auto"/>
          <w:sz w:val="32"/>
          <w:szCs w:val="32"/>
        </w:rPr>
        <w:t>第十三条</w:t>
      </w:r>
      <w:r>
        <w:rPr>
          <w:rFonts w:hint="eastAsia" w:ascii="仿宋" w:hAnsi="仿宋" w:eastAsia="仿宋"/>
          <w:color w:val="auto"/>
          <w:sz w:val="32"/>
          <w:szCs w:val="32"/>
        </w:rPr>
        <w:t xml:space="preserve">  工作站实行动态管理，有效期3年。期满考核合格者，如需要继续设站的，可先报所在地的市科协提出续建意见，再经省科协调研评估后确认办理，重新发文批复并授牌匾。</w:t>
      </w:r>
    </w:p>
    <w:p w14:paraId="693F048A">
      <w:pPr>
        <w:spacing w:line="560" w:lineRule="exact"/>
        <w:ind w:firstLine="643" w:firstLineChars="200"/>
        <w:rPr>
          <w:rFonts w:hint="eastAsia" w:ascii="仿宋" w:hAnsi="仿宋" w:eastAsia="仿宋"/>
          <w:color w:val="auto"/>
          <w:sz w:val="32"/>
          <w:szCs w:val="32"/>
        </w:rPr>
      </w:pPr>
      <w:r>
        <w:rPr>
          <w:rFonts w:hint="eastAsia" w:ascii="仿宋" w:hAnsi="仿宋" w:eastAsia="仿宋"/>
          <w:b/>
          <w:color w:val="auto"/>
          <w:sz w:val="32"/>
          <w:szCs w:val="32"/>
        </w:rPr>
        <w:t>第十四条</w:t>
      </w:r>
      <w:r>
        <w:rPr>
          <w:rFonts w:hint="eastAsia" w:ascii="仿宋" w:hAnsi="仿宋" w:eastAsia="仿宋"/>
          <w:color w:val="auto"/>
          <w:sz w:val="32"/>
          <w:szCs w:val="32"/>
        </w:rPr>
        <w:t xml:space="preserve">  工作站应安排相关人员积极参加科协系统组织举办的相关学习、交流、考察、总结和表彰等活动；</w:t>
      </w:r>
    </w:p>
    <w:p w14:paraId="6BCAA442">
      <w:pPr>
        <w:spacing w:line="560" w:lineRule="exact"/>
        <w:ind w:firstLine="643" w:firstLineChars="200"/>
        <w:rPr>
          <w:rFonts w:hint="eastAsia" w:ascii="仿宋" w:hAnsi="仿宋" w:eastAsia="仿宋"/>
          <w:color w:val="auto"/>
          <w:sz w:val="32"/>
          <w:szCs w:val="32"/>
        </w:rPr>
      </w:pPr>
      <w:r>
        <w:rPr>
          <w:rFonts w:hint="eastAsia" w:ascii="仿宋" w:hAnsi="仿宋" w:eastAsia="仿宋"/>
          <w:b/>
          <w:color w:val="auto"/>
          <w:sz w:val="32"/>
          <w:szCs w:val="32"/>
        </w:rPr>
        <w:t>第十五条</w:t>
      </w:r>
      <w:r>
        <w:rPr>
          <w:rFonts w:hint="eastAsia" w:ascii="仿宋" w:hAnsi="仿宋" w:eastAsia="仿宋"/>
          <w:color w:val="auto"/>
          <w:sz w:val="32"/>
          <w:szCs w:val="32"/>
        </w:rPr>
        <w:t xml:space="preserve">  工作站所依托的单位应制订具体的管理细则。工作站与院士及其团队开展有关技术合作活动时，应遵循国家现行的法律、政策。</w:t>
      </w:r>
    </w:p>
    <w:p w14:paraId="180EF886">
      <w:pPr>
        <w:spacing w:line="560" w:lineRule="exact"/>
        <w:ind w:firstLine="643" w:firstLineChars="200"/>
        <w:rPr>
          <w:rFonts w:hint="eastAsia" w:ascii="仿宋" w:hAnsi="仿宋" w:eastAsia="仿宋"/>
          <w:color w:val="auto"/>
          <w:sz w:val="32"/>
          <w:szCs w:val="32"/>
        </w:rPr>
      </w:pPr>
      <w:r>
        <w:rPr>
          <w:rFonts w:hint="eastAsia" w:ascii="仿宋" w:hAnsi="仿宋" w:eastAsia="仿宋"/>
          <w:b/>
          <w:color w:val="auto"/>
          <w:sz w:val="32"/>
          <w:szCs w:val="32"/>
        </w:rPr>
        <w:t>第十六条</w:t>
      </w:r>
      <w:r>
        <w:rPr>
          <w:rFonts w:hint="eastAsia" w:ascii="仿宋" w:hAnsi="仿宋" w:eastAsia="仿宋"/>
          <w:color w:val="auto"/>
          <w:sz w:val="32"/>
          <w:szCs w:val="32"/>
        </w:rPr>
        <w:t xml:space="preserve">  工作站不具备法人资格，建站单位不得以工作站名义设立公章及公文来往。</w:t>
      </w:r>
    </w:p>
    <w:p w14:paraId="2CBA0BFA">
      <w:pPr>
        <w:spacing w:line="560" w:lineRule="exact"/>
        <w:ind w:firstLine="643" w:firstLineChars="200"/>
        <w:rPr>
          <w:rFonts w:hint="eastAsia" w:ascii="仿宋" w:hAnsi="仿宋" w:eastAsia="仿宋"/>
          <w:color w:val="auto"/>
          <w:sz w:val="32"/>
          <w:szCs w:val="32"/>
        </w:rPr>
      </w:pPr>
      <w:r>
        <w:rPr>
          <w:rFonts w:hint="eastAsia" w:ascii="仿宋" w:hAnsi="仿宋" w:eastAsia="仿宋"/>
          <w:b/>
          <w:color w:val="auto"/>
          <w:sz w:val="32"/>
          <w:szCs w:val="32"/>
        </w:rPr>
        <w:t>第十七条</w:t>
      </w:r>
      <w:r>
        <w:rPr>
          <w:rFonts w:hint="eastAsia" w:ascii="仿宋" w:hAnsi="仿宋" w:eastAsia="仿宋"/>
          <w:color w:val="auto"/>
          <w:sz w:val="32"/>
          <w:szCs w:val="32"/>
        </w:rPr>
        <w:t xml:space="preserve">  省科协对工作站的运行情况进行跟踪检查，对开展工作成绩突出者，给予表扬；对违反相关法律政策规定的，视情节严重程度，给予整改、撤站等处理。</w:t>
      </w:r>
    </w:p>
    <w:p w14:paraId="130150FA">
      <w:pPr>
        <w:spacing w:line="580" w:lineRule="exact"/>
        <w:jc w:val="center"/>
        <w:rPr>
          <w:rFonts w:hint="eastAsia" w:ascii="华文中宋" w:hAnsi="华文中宋" w:eastAsia="华文中宋"/>
          <w:color w:val="auto"/>
          <w:sz w:val="32"/>
          <w:szCs w:val="32"/>
        </w:rPr>
      </w:pPr>
      <w:r>
        <w:rPr>
          <w:rFonts w:hint="eastAsia" w:ascii="华文中宋" w:hAnsi="华文中宋" w:eastAsia="华文中宋"/>
          <w:color w:val="auto"/>
          <w:sz w:val="32"/>
          <w:szCs w:val="32"/>
        </w:rPr>
        <w:t>第五章  撤销和退出机制</w:t>
      </w:r>
    </w:p>
    <w:p w14:paraId="3B58065C">
      <w:pPr>
        <w:spacing w:line="400" w:lineRule="exact"/>
        <w:jc w:val="center"/>
        <w:rPr>
          <w:rFonts w:hint="eastAsia" w:ascii="华文中宋" w:hAnsi="华文中宋" w:eastAsia="华文中宋"/>
          <w:color w:val="auto"/>
          <w:sz w:val="32"/>
          <w:szCs w:val="32"/>
        </w:rPr>
      </w:pPr>
    </w:p>
    <w:p w14:paraId="73CB03A3">
      <w:pPr>
        <w:spacing w:line="580" w:lineRule="exact"/>
        <w:ind w:firstLine="643" w:firstLineChars="200"/>
        <w:rPr>
          <w:rFonts w:hint="eastAsia" w:ascii="仿宋" w:hAnsi="仿宋" w:eastAsia="仿宋"/>
          <w:color w:val="auto"/>
          <w:sz w:val="32"/>
          <w:szCs w:val="32"/>
        </w:rPr>
      </w:pPr>
      <w:r>
        <w:rPr>
          <w:rFonts w:hint="eastAsia" w:ascii="仿宋" w:hAnsi="仿宋" w:eastAsia="仿宋"/>
          <w:b/>
          <w:color w:val="auto"/>
          <w:sz w:val="32"/>
          <w:szCs w:val="32"/>
        </w:rPr>
        <w:t>第十八条</w:t>
      </w:r>
      <w:r>
        <w:rPr>
          <w:rFonts w:hint="eastAsia" w:ascii="仿宋" w:hAnsi="仿宋" w:eastAsia="仿宋"/>
          <w:color w:val="auto"/>
          <w:sz w:val="32"/>
          <w:szCs w:val="32"/>
        </w:rPr>
        <w:t xml:space="preserve">  工作站有下列情况之一的，予以撤销并摘牌：（一）有违法乱纪行为的；（二）提交备案材料时，隐瞒真实情况、弄虚作假，情节严重的；（三）不接受省科协、地级以上市科协的监督管理和组织协调的；（四）存在其他不再适合建站情形的。</w:t>
      </w:r>
    </w:p>
    <w:p w14:paraId="21F01F5B">
      <w:pPr>
        <w:spacing w:line="580" w:lineRule="exact"/>
        <w:ind w:firstLine="643" w:firstLineChars="200"/>
        <w:rPr>
          <w:rFonts w:hint="eastAsia" w:ascii="仿宋" w:hAnsi="仿宋" w:eastAsia="仿宋"/>
          <w:color w:val="auto"/>
          <w:sz w:val="32"/>
          <w:szCs w:val="32"/>
        </w:rPr>
      </w:pPr>
      <w:r>
        <w:rPr>
          <w:rFonts w:hint="eastAsia" w:ascii="仿宋" w:hAnsi="仿宋" w:eastAsia="仿宋"/>
          <w:b/>
          <w:color w:val="auto"/>
          <w:sz w:val="32"/>
          <w:szCs w:val="32"/>
        </w:rPr>
        <w:t>第十九条</w:t>
      </w:r>
      <w:r>
        <w:rPr>
          <w:rFonts w:hint="eastAsia" w:ascii="仿宋" w:hAnsi="仿宋" w:eastAsia="仿宋"/>
          <w:color w:val="auto"/>
          <w:sz w:val="32"/>
          <w:szCs w:val="32"/>
        </w:rPr>
        <w:t xml:space="preserve">  建站单位主动提出退出申请并获得省科协同意，按退出处理，同时工作站牌匾送回批准单位。</w:t>
      </w:r>
    </w:p>
    <w:p w14:paraId="7D3EA8F3">
      <w:pPr>
        <w:spacing w:line="580" w:lineRule="exact"/>
        <w:ind w:firstLine="640" w:firstLineChars="200"/>
        <w:rPr>
          <w:rFonts w:hint="eastAsia" w:ascii="仿宋" w:hAnsi="仿宋" w:eastAsia="仿宋"/>
          <w:color w:val="auto"/>
          <w:sz w:val="32"/>
          <w:szCs w:val="32"/>
        </w:rPr>
      </w:pPr>
      <w:r>
        <w:rPr>
          <w:rFonts w:hint="eastAsia" w:ascii="仿宋" w:hAnsi="仿宋" w:eastAsia="仿宋"/>
          <w:color w:val="auto"/>
          <w:sz w:val="32"/>
          <w:szCs w:val="32"/>
        </w:rPr>
        <w:t xml:space="preserve"> </w:t>
      </w:r>
    </w:p>
    <w:p w14:paraId="244FC974">
      <w:pPr>
        <w:spacing w:line="580" w:lineRule="exact"/>
        <w:jc w:val="center"/>
        <w:rPr>
          <w:rFonts w:hint="eastAsia" w:ascii="华文中宋" w:hAnsi="华文中宋" w:eastAsia="华文中宋"/>
          <w:color w:val="auto"/>
          <w:sz w:val="32"/>
          <w:szCs w:val="32"/>
        </w:rPr>
      </w:pPr>
      <w:r>
        <w:rPr>
          <w:rFonts w:hint="eastAsia" w:ascii="华文中宋" w:hAnsi="华文中宋" w:eastAsia="华文中宋"/>
          <w:color w:val="auto"/>
          <w:sz w:val="32"/>
          <w:szCs w:val="32"/>
        </w:rPr>
        <w:t>第六章  附则</w:t>
      </w:r>
    </w:p>
    <w:p w14:paraId="205820B9">
      <w:pPr>
        <w:spacing w:line="400" w:lineRule="exact"/>
        <w:jc w:val="center"/>
        <w:rPr>
          <w:rFonts w:hint="eastAsia" w:ascii="华文中宋" w:hAnsi="华文中宋" w:eastAsia="华文中宋"/>
          <w:color w:val="auto"/>
          <w:sz w:val="32"/>
          <w:szCs w:val="32"/>
        </w:rPr>
      </w:pPr>
    </w:p>
    <w:p w14:paraId="35E1D8FB">
      <w:pPr>
        <w:spacing w:line="580" w:lineRule="exact"/>
        <w:ind w:firstLine="643" w:firstLineChars="200"/>
        <w:rPr>
          <w:rFonts w:hint="eastAsia" w:ascii="仿宋" w:hAnsi="仿宋" w:eastAsia="仿宋"/>
          <w:color w:val="auto"/>
          <w:sz w:val="32"/>
          <w:szCs w:val="32"/>
        </w:rPr>
      </w:pPr>
      <w:r>
        <w:rPr>
          <w:rFonts w:hint="eastAsia" w:ascii="仿宋" w:hAnsi="仿宋" w:eastAsia="仿宋"/>
          <w:b/>
          <w:color w:val="auto"/>
          <w:sz w:val="32"/>
          <w:szCs w:val="32"/>
        </w:rPr>
        <w:t>第二十条</w:t>
      </w:r>
      <w:r>
        <w:rPr>
          <w:rFonts w:hint="eastAsia" w:ascii="仿宋" w:hAnsi="仿宋" w:eastAsia="仿宋"/>
          <w:color w:val="auto"/>
          <w:sz w:val="32"/>
          <w:szCs w:val="32"/>
        </w:rPr>
        <w:t xml:space="preserve">  工作站业务管理部门为省科协学会学术部，日常工作由广东省科学技术协会事业发展中心（广东科学馆）承担。 </w:t>
      </w:r>
    </w:p>
    <w:p w14:paraId="31F15340">
      <w:pPr>
        <w:spacing w:line="580" w:lineRule="exact"/>
        <w:ind w:firstLine="643" w:firstLineChars="200"/>
        <w:rPr>
          <w:rFonts w:hint="eastAsia" w:ascii="仿宋" w:hAnsi="仿宋" w:eastAsia="仿宋"/>
          <w:color w:val="auto"/>
          <w:sz w:val="32"/>
          <w:szCs w:val="32"/>
        </w:rPr>
      </w:pPr>
      <w:r>
        <w:rPr>
          <w:rFonts w:hint="eastAsia" w:ascii="仿宋" w:hAnsi="仿宋" w:eastAsia="仿宋"/>
          <w:b/>
          <w:color w:val="auto"/>
          <w:sz w:val="32"/>
          <w:szCs w:val="32"/>
        </w:rPr>
        <w:t>第二十一条</w:t>
      </w:r>
      <w:r>
        <w:rPr>
          <w:rFonts w:hint="eastAsia" w:ascii="仿宋" w:hAnsi="仿宋" w:eastAsia="仿宋"/>
          <w:color w:val="auto"/>
          <w:sz w:val="32"/>
          <w:szCs w:val="32"/>
        </w:rPr>
        <w:t xml:space="preserve">  本办法自发布之日起施行，原《广东省院士专家（企业）工作站管理办法》即行废止。</w:t>
      </w:r>
    </w:p>
    <w:p w14:paraId="3987072F">
      <w:pPr>
        <w:spacing w:line="580" w:lineRule="exact"/>
        <w:ind w:firstLine="643" w:firstLineChars="200"/>
        <w:rPr>
          <w:rFonts w:hint="eastAsia" w:ascii="仿宋" w:hAnsi="仿宋" w:eastAsia="仿宋"/>
          <w:color w:val="auto"/>
          <w:sz w:val="32"/>
          <w:szCs w:val="32"/>
        </w:rPr>
      </w:pPr>
      <w:r>
        <w:rPr>
          <w:rFonts w:hint="eastAsia" w:ascii="仿宋" w:hAnsi="仿宋" w:eastAsia="仿宋"/>
          <w:b/>
          <w:color w:val="auto"/>
          <w:sz w:val="32"/>
          <w:szCs w:val="32"/>
        </w:rPr>
        <w:t>第二十二条</w:t>
      </w:r>
      <w:r>
        <w:rPr>
          <w:rFonts w:hint="eastAsia" w:ascii="仿宋" w:hAnsi="仿宋" w:eastAsia="仿宋"/>
          <w:color w:val="auto"/>
          <w:sz w:val="32"/>
          <w:szCs w:val="32"/>
        </w:rPr>
        <w:t xml:space="preserve">  本办法解释权归省科协。 </w:t>
      </w:r>
    </w:p>
    <w:p w14:paraId="0E5957C3">
      <w:pPr>
        <w:spacing w:line="580" w:lineRule="exact"/>
        <w:ind w:firstLine="640" w:firstLineChars="200"/>
        <w:rPr>
          <w:rFonts w:hint="eastAsia" w:ascii="仿宋" w:hAnsi="仿宋" w:eastAsia="仿宋"/>
          <w:color w:val="auto"/>
          <w:sz w:val="32"/>
          <w:szCs w:val="32"/>
        </w:rPr>
      </w:pPr>
      <w:r>
        <w:rPr>
          <w:rFonts w:hint="eastAsia" w:ascii="仿宋" w:hAnsi="仿宋" w:eastAsia="仿宋"/>
          <w:color w:val="auto"/>
          <w:sz w:val="32"/>
          <w:szCs w:val="32"/>
        </w:rPr>
        <w:t xml:space="preserve"> </w:t>
      </w:r>
    </w:p>
    <w:p w14:paraId="618FBEDA">
      <w:pPr>
        <w:spacing w:line="580" w:lineRule="exact"/>
        <w:ind w:firstLine="640" w:firstLineChars="200"/>
        <w:rPr>
          <w:rFonts w:hint="eastAsia" w:ascii="仿宋" w:hAnsi="仿宋" w:eastAsia="仿宋" w:cs="仿宋"/>
          <w:color w:val="auto"/>
          <w:sz w:val="32"/>
          <w:szCs w:val="32"/>
        </w:rPr>
      </w:pPr>
      <w:r>
        <w:rPr>
          <w:rFonts w:hint="eastAsia" w:ascii="仿宋" w:hAnsi="仿宋" w:eastAsia="仿宋"/>
          <w:color w:val="auto"/>
          <w:sz w:val="32"/>
          <w:szCs w:val="32"/>
        </w:rPr>
        <w:t>附：</w:t>
      </w:r>
      <w:r>
        <w:rPr>
          <w:rFonts w:hint="eastAsia" w:ascii="仿宋" w:hAnsi="仿宋" w:eastAsia="仿宋" w:cs="仿宋"/>
          <w:color w:val="auto"/>
          <w:sz w:val="32"/>
          <w:szCs w:val="32"/>
        </w:rPr>
        <w:t>1.</w:t>
      </w:r>
      <w:r>
        <w:rPr>
          <w:rFonts w:hint="eastAsia" w:ascii="仿宋" w:hAnsi="仿宋" w:eastAsia="仿宋" w:cs="仿宋"/>
          <w:color w:val="auto"/>
          <w:sz w:val="32"/>
          <w:szCs w:val="32"/>
          <w:lang w:val="en-US" w:eastAsia="zh-CN"/>
        </w:rPr>
        <w:t xml:space="preserve"> </w:t>
      </w:r>
      <w:r>
        <w:rPr>
          <w:rFonts w:hint="eastAsia" w:ascii="仿宋" w:hAnsi="仿宋" w:eastAsia="仿宋" w:cs="仿宋"/>
          <w:color w:val="auto"/>
          <w:sz w:val="32"/>
          <w:szCs w:val="32"/>
        </w:rPr>
        <w:t>院士承诺书</w:t>
      </w:r>
    </w:p>
    <w:p w14:paraId="57FBD9F3">
      <w:pPr>
        <w:numPr>
          <w:ilvl w:val="0"/>
          <w:numId w:val="1"/>
        </w:numPr>
        <w:spacing w:line="580" w:lineRule="exact"/>
        <w:ind w:left="1280" w:leftChars="0" w:firstLine="0" w:firstLineChars="0"/>
        <w:rPr>
          <w:rFonts w:hint="eastAsia" w:ascii="仿宋" w:hAnsi="仿宋" w:eastAsia="仿宋" w:cs="仿宋"/>
          <w:color w:val="auto"/>
          <w:sz w:val="32"/>
          <w:szCs w:val="32"/>
        </w:rPr>
      </w:pPr>
      <w:r>
        <w:rPr>
          <w:rFonts w:hint="eastAsia" w:ascii="仿宋" w:hAnsi="仿宋" w:eastAsia="仿宋" w:cs="仿宋"/>
          <w:color w:val="auto"/>
          <w:sz w:val="32"/>
          <w:szCs w:val="32"/>
        </w:rPr>
        <w:t>“广东省院士工作站”申请表</w:t>
      </w:r>
    </w:p>
    <w:p w14:paraId="08D6626B">
      <w:pPr>
        <w:numPr>
          <w:ilvl w:val="0"/>
          <w:numId w:val="1"/>
        </w:numPr>
        <w:spacing w:line="580" w:lineRule="exact"/>
        <w:ind w:left="1280" w:leftChars="0" w:firstLine="0" w:firstLineChars="0"/>
        <w:rPr>
          <w:rFonts w:hint="eastAsia" w:ascii="仿宋" w:hAnsi="仿宋" w:eastAsia="仿宋" w:cs="仿宋"/>
          <w:color w:val="auto"/>
          <w:sz w:val="32"/>
          <w:szCs w:val="32"/>
        </w:rPr>
      </w:pPr>
      <w:r>
        <w:rPr>
          <w:rFonts w:hint="default" w:ascii="仿宋" w:hAnsi="仿宋" w:eastAsia="仿宋" w:cs="仿宋"/>
          <w:color w:val="auto"/>
          <w:sz w:val="32"/>
          <w:szCs w:val="32"/>
          <w:lang w:val="en-US" w:eastAsia="zh-CN"/>
        </w:rPr>
        <w:t>“</w:t>
      </w:r>
      <w:r>
        <w:rPr>
          <w:rFonts w:hint="eastAsia" w:ascii="仿宋" w:hAnsi="仿宋" w:eastAsia="仿宋" w:cs="仿宋"/>
          <w:color w:val="auto"/>
          <w:sz w:val="32"/>
          <w:szCs w:val="32"/>
          <w:lang w:val="en-US" w:eastAsia="zh-CN"/>
        </w:rPr>
        <w:t>广东省院士工作站</w:t>
      </w:r>
      <w:r>
        <w:rPr>
          <w:rFonts w:hint="default" w:ascii="仿宋" w:hAnsi="仿宋" w:eastAsia="仿宋" w:cs="仿宋"/>
          <w:color w:val="auto"/>
          <w:sz w:val="32"/>
          <w:szCs w:val="32"/>
          <w:lang w:val="en-US" w:eastAsia="zh-CN"/>
        </w:rPr>
        <w:t>”</w:t>
      </w:r>
      <w:r>
        <w:rPr>
          <w:rFonts w:hint="eastAsia" w:ascii="仿宋" w:hAnsi="仿宋" w:eastAsia="仿宋" w:cs="仿宋"/>
          <w:color w:val="auto"/>
          <w:sz w:val="32"/>
          <w:szCs w:val="32"/>
          <w:lang w:val="en-US" w:eastAsia="zh-CN"/>
        </w:rPr>
        <w:t>申报书</w:t>
      </w:r>
    </w:p>
    <w:p w14:paraId="00893918">
      <w:pPr>
        <w:rPr>
          <w:rFonts w:hint="eastAsia" w:ascii="仿宋" w:hAnsi="仿宋" w:eastAsia="仿宋"/>
          <w:color w:val="auto"/>
          <w:sz w:val="32"/>
          <w:szCs w:val="32"/>
        </w:rPr>
      </w:pPr>
    </w:p>
    <w:p w14:paraId="5C8FEDEA">
      <w:pPr>
        <w:rPr>
          <w:rFonts w:hint="eastAsia" w:ascii="黑体" w:hAnsi="黑体" w:eastAsia="黑体"/>
          <w:color w:val="auto"/>
          <w:sz w:val="32"/>
          <w:szCs w:val="32"/>
          <w:lang w:val="en-US" w:eastAsia="zh-CN"/>
        </w:rPr>
      </w:pPr>
      <w:r>
        <w:rPr>
          <w:rFonts w:hint="eastAsia" w:ascii="黑体" w:hAnsi="黑体" w:eastAsia="黑体"/>
          <w:color w:val="auto"/>
          <w:sz w:val="32"/>
          <w:szCs w:val="32"/>
        </w:rPr>
        <w:t>附</w:t>
      </w:r>
      <w:r>
        <w:rPr>
          <w:rFonts w:hint="eastAsia" w:ascii="黑体" w:hAnsi="黑体" w:eastAsia="黑体"/>
          <w:color w:val="auto"/>
          <w:sz w:val="32"/>
          <w:szCs w:val="32"/>
          <w:lang w:val="en-US" w:eastAsia="zh-CN"/>
        </w:rPr>
        <w:t>1</w:t>
      </w:r>
    </w:p>
    <w:p w14:paraId="06D5BA6B">
      <w:pPr>
        <w:spacing w:line="760" w:lineRule="exact"/>
        <w:rPr>
          <w:rFonts w:hint="eastAsia" w:ascii="黑体" w:hAnsi="黑体" w:eastAsia="黑体"/>
          <w:color w:val="auto"/>
          <w:sz w:val="32"/>
          <w:szCs w:val="32"/>
        </w:rPr>
      </w:pPr>
      <w:r>
        <w:rPr>
          <w:rFonts w:hint="eastAsia" w:ascii="黑体" w:hAnsi="黑体" w:eastAsia="黑体"/>
          <w:color w:val="auto"/>
          <w:sz w:val="32"/>
          <w:szCs w:val="32"/>
        </w:rPr>
        <w:t xml:space="preserve"> </w:t>
      </w:r>
    </w:p>
    <w:p w14:paraId="0E1A506E">
      <w:pPr>
        <w:spacing w:line="580" w:lineRule="exact"/>
        <w:jc w:val="center"/>
        <w:rPr>
          <w:rFonts w:hint="eastAsia" w:ascii="方正小标宋_GBK" w:hAnsi="方正小标宋_GBK" w:eastAsia="方正小标宋_GBK" w:cs="方正小标宋_GBK"/>
          <w:color w:val="auto"/>
          <w:sz w:val="44"/>
          <w:szCs w:val="44"/>
        </w:rPr>
      </w:pPr>
      <w:r>
        <w:rPr>
          <w:rFonts w:hint="eastAsia" w:ascii="方正小标宋_GBK" w:hAnsi="方正小标宋_GBK" w:eastAsia="方正小标宋_GBK" w:cs="方正小标宋_GBK"/>
          <w:color w:val="auto"/>
          <w:sz w:val="44"/>
          <w:szCs w:val="44"/>
        </w:rPr>
        <w:t>院士承诺书</w:t>
      </w:r>
    </w:p>
    <w:p w14:paraId="22D6EE67">
      <w:pPr>
        <w:spacing w:line="580" w:lineRule="exact"/>
        <w:ind w:firstLine="640" w:firstLineChars="200"/>
        <w:rPr>
          <w:rFonts w:hint="eastAsia" w:ascii="仿宋" w:hAnsi="仿宋" w:eastAsia="仿宋"/>
          <w:color w:val="auto"/>
          <w:sz w:val="32"/>
          <w:szCs w:val="32"/>
        </w:rPr>
      </w:pPr>
      <w:r>
        <w:rPr>
          <w:rFonts w:hint="eastAsia" w:ascii="仿宋" w:hAnsi="仿宋" w:eastAsia="仿宋"/>
          <w:color w:val="auto"/>
          <w:sz w:val="32"/>
          <w:szCs w:val="32"/>
        </w:rPr>
        <w:t xml:space="preserve">    </w:t>
      </w:r>
    </w:p>
    <w:p w14:paraId="38B7C804">
      <w:pPr>
        <w:spacing w:line="580" w:lineRule="exact"/>
        <w:ind w:firstLine="640" w:firstLineChars="200"/>
        <w:rPr>
          <w:rFonts w:hint="default" w:ascii="仿宋" w:hAnsi="仿宋" w:eastAsia="仿宋"/>
          <w:color w:val="auto"/>
          <w:sz w:val="32"/>
          <w:szCs w:val="32"/>
          <w:lang w:val="en-US" w:eastAsia="zh-CN"/>
        </w:rPr>
      </w:pPr>
      <w:r>
        <w:rPr>
          <w:rFonts w:hint="eastAsia" w:ascii="仿宋" w:hAnsi="仿宋" w:eastAsia="仿宋"/>
          <w:color w:val="auto"/>
          <w:sz w:val="32"/>
          <w:szCs w:val="32"/>
        </w:rPr>
        <w:t>本人作为</w:t>
      </w:r>
      <w:r>
        <w:rPr>
          <w:rFonts w:hint="eastAsia" w:ascii="仿宋" w:hAnsi="仿宋" w:eastAsia="仿宋"/>
          <w:color w:val="auto"/>
          <w:sz w:val="32"/>
          <w:szCs w:val="32"/>
          <w:u w:val="single"/>
        </w:rPr>
        <w:t xml:space="preserve">                        </w:t>
      </w:r>
      <w:r>
        <w:rPr>
          <w:rFonts w:hint="eastAsia" w:ascii="仿宋" w:hAnsi="仿宋" w:eastAsia="仿宋"/>
          <w:color w:val="auto"/>
          <w:sz w:val="32"/>
          <w:szCs w:val="32"/>
        </w:rPr>
        <w:t>（单位）</w:t>
      </w:r>
      <w:r>
        <w:rPr>
          <w:rFonts w:hint="eastAsia" w:ascii="仿宋" w:hAnsi="仿宋" w:eastAsia="仿宋"/>
          <w:color w:val="auto"/>
          <w:sz w:val="32"/>
          <w:szCs w:val="32"/>
          <w:lang w:val="en-US" w:eastAsia="zh-CN"/>
        </w:rPr>
        <w:t>广东省</w:t>
      </w:r>
      <w:r>
        <w:rPr>
          <w:rFonts w:hint="eastAsia" w:ascii="仿宋" w:hAnsi="仿宋" w:eastAsia="仿宋"/>
          <w:color w:val="auto"/>
          <w:sz w:val="32"/>
          <w:szCs w:val="32"/>
        </w:rPr>
        <w:t>院士工作站入站院士，承诺建站符合《中共中央办公厅、国务院办公厅印发&lt;关于进一步弘扬科学家精神加强作风和学风建设的意见&gt;的通知》要求的“每名未退休院士受聘的院士工作站不超过1个、退休院士不超过3个，院士在每个</w:t>
      </w:r>
      <w:r>
        <w:rPr>
          <w:rFonts w:hint="eastAsia" w:ascii="仿宋" w:hAnsi="仿宋" w:eastAsia="仿宋"/>
          <w:color w:val="auto"/>
          <w:sz w:val="32"/>
          <w:szCs w:val="32"/>
          <w:lang w:val="en-US" w:eastAsia="zh-CN"/>
        </w:rPr>
        <w:t>院士</w:t>
      </w:r>
      <w:r>
        <w:rPr>
          <w:rFonts w:hint="eastAsia" w:ascii="仿宋" w:hAnsi="仿宋" w:eastAsia="仿宋"/>
          <w:color w:val="auto"/>
          <w:sz w:val="32"/>
          <w:szCs w:val="32"/>
        </w:rPr>
        <w:t>工作站全职工作时间每年不少于3个月”的规定</w:t>
      </w:r>
      <w:r>
        <w:rPr>
          <w:rFonts w:hint="eastAsia" w:ascii="仿宋" w:hAnsi="仿宋" w:eastAsia="仿宋"/>
          <w:color w:val="auto"/>
          <w:sz w:val="32"/>
          <w:szCs w:val="32"/>
          <w:lang w:eastAsia="zh-CN"/>
        </w:rPr>
        <w:t>，</w:t>
      </w:r>
      <w:r>
        <w:rPr>
          <w:rFonts w:hint="eastAsia" w:ascii="仿宋" w:hAnsi="仿宋" w:eastAsia="仿宋"/>
          <w:color w:val="auto"/>
          <w:sz w:val="32"/>
          <w:szCs w:val="32"/>
          <w:lang w:val="en-US" w:eastAsia="zh-CN"/>
        </w:rPr>
        <w:t>同时承诺建站符合《中国科学院院士行为规范》或《中国工程院院士行为规范》的相关规定，主动向中国科学院或中国工程院报备和审批。</w:t>
      </w:r>
    </w:p>
    <w:p w14:paraId="1A81DC6F">
      <w:pPr>
        <w:spacing w:line="580" w:lineRule="exact"/>
        <w:ind w:firstLine="640" w:firstLineChars="200"/>
        <w:rPr>
          <w:rFonts w:hint="eastAsia" w:ascii="仿宋" w:hAnsi="仿宋" w:eastAsia="仿宋"/>
          <w:color w:val="auto"/>
          <w:sz w:val="32"/>
          <w:szCs w:val="32"/>
        </w:rPr>
      </w:pPr>
      <w:r>
        <w:rPr>
          <w:rFonts w:hint="eastAsia" w:ascii="仿宋" w:hAnsi="仿宋" w:eastAsia="仿宋"/>
          <w:color w:val="auto"/>
          <w:sz w:val="32"/>
          <w:szCs w:val="32"/>
        </w:rPr>
        <w:t>特此承诺。</w:t>
      </w:r>
    </w:p>
    <w:p w14:paraId="32D986F9">
      <w:pPr>
        <w:spacing w:line="580" w:lineRule="exact"/>
        <w:ind w:firstLine="640" w:firstLineChars="200"/>
        <w:rPr>
          <w:rFonts w:hint="eastAsia" w:ascii="仿宋" w:hAnsi="仿宋" w:eastAsia="仿宋"/>
          <w:color w:val="auto"/>
          <w:sz w:val="32"/>
          <w:szCs w:val="32"/>
        </w:rPr>
      </w:pPr>
      <w:r>
        <w:rPr>
          <w:rFonts w:hint="eastAsia" w:ascii="仿宋" w:hAnsi="仿宋" w:eastAsia="仿宋"/>
          <w:color w:val="auto"/>
          <w:sz w:val="32"/>
          <w:szCs w:val="32"/>
        </w:rPr>
        <w:t xml:space="preserve"> </w:t>
      </w:r>
    </w:p>
    <w:p w14:paraId="1662438D">
      <w:pPr>
        <w:spacing w:line="580" w:lineRule="exact"/>
        <w:ind w:firstLine="640" w:firstLineChars="200"/>
        <w:rPr>
          <w:rFonts w:hint="eastAsia" w:ascii="仿宋" w:hAnsi="仿宋" w:eastAsia="仿宋"/>
          <w:color w:val="auto"/>
          <w:sz w:val="32"/>
          <w:szCs w:val="32"/>
        </w:rPr>
      </w:pPr>
      <w:r>
        <w:rPr>
          <w:rFonts w:hint="eastAsia" w:ascii="仿宋" w:hAnsi="仿宋" w:eastAsia="仿宋"/>
          <w:color w:val="auto"/>
          <w:sz w:val="32"/>
          <w:szCs w:val="32"/>
        </w:rPr>
        <w:t xml:space="preserve"> </w:t>
      </w:r>
    </w:p>
    <w:p w14:paraId="67E00038">
      <w:pPr>
        <w:spacing w:line="580" w:lineRule="exact"/>
        <w:ind w:firstLine="640" w:firstLineChars="200"/>
        <w:rPr>
          <w:rFonts w:hint="eastAsia" w:ascii="仿宋" w:hAnsi="仿宋" w:eastAsia="仿宋"/>
          <w:color w:val="auto"/>
          <w:sz w:val="32"/>
          <w:szCs w:val="32"/>
        </w:rPr>
      </w:pPr>
      <w:r>
        <w:rPr>
          <w:rFonts w:hint="eastAsia" w:ascii="仿宋" w:hAnsi="仿宋" w:eastAsia="仿宋"/>
          <w:color w:val="auto"/>
          <w:sz w:val="32"/>
          <w:szCs w:val="32"/>
        </w:rPr>
        <w:t xml:space="preserve">                         院士签名：</w:t>
      </w:r>
    </w:p>
    <w:p w14:paraId="71587643">
      <w:pPr>
        <w:spacing w:line="580" w:lineRule="exact"/>
        <w:ind w:firstLine="640" w:firstLineChars="200"/>
        <w:rPr>
          <w:rFonts w:hint="default" w:ascii="仿宋" w:hAnsi="仿宋" w:eastAsia="仿宋"/>
          <w:color w:val="auto"/>
          <w:sz w:val="32"/>
          <w:szCs w:val="32"/>
          <w:lang w:val="en-US" w:eastAsia="zh-CN"/>
        </w:rPr>
      </w:pPr>
      <w:r>
        <w:rPr>
          <w:rFonts w:hint="eastAsia" w:ascii="仿宋" w:hAnsi="仿宋" w:eastAsia="仿宋"/>
          <w:color w:val="auto"/>
          <w:sz w:val="32"/>
          <w:szCs w:val="32"/>
          <w:lang w:val="en-US" w:eastAsia="zh-CN"/>
        </w:rPr>
        <w:t xml:space="preserve">                         </w:t>
      </w:r>
    </w:p>
    <w:p w14:paraId="4E31EDDC">
      <w:pPr>
        <w:spacing w:line="580" w:lineRule="exact"/>
        <w:ind w:firstLine="640" w:firstLineChars="200"/>
        <w:rPr>
          <w:rFonts w:hint="eastAsia" w:ascii="仿宋" w:hAnsi="仿宋" w:eastAsia="仿宋"/>
          <w:color w:val="auto"/>
          <w:sz w:val="32"/>
          <w:szCs w:val="32"/>
        </w:rPr>
      </w:pPr>
      <w:r>
        <w:rPr>
          <w:rFonts w:hint="eastAsia" w:ascii="仿宋" w:hAnsi="仿宋" w:eastAsia="仿宋"/>
          <w:color w:val="auto"/>
          <w:sz w:val="32"/>
          <w:szCs w:val="32"/>
        </w:rPr>
        <w:t xml:space="preserve"> </w:t>
      </w:r>
    </w:p>
    <w:p w14:paraId="2FDBB2CB">
      <w:pPr>
        <w:spacing w:line="580" w:lineRule="exact"/>
        <w:ind w:firstLine="640" w:firstLineChars="200"/>
        <w:rPr>
          <w:rFonts w:hint="eastAsia" w:ascii="仿宋" w:hAnsi="仿宋" w:eastAsia="仿宋"/>
          <w:color w:val="auto"/>
          <w:sz w:val="32"/>
          <w:szCs w:val="32"/>
        </w:rPr>
      </w:pPr>
      <w:r>
        <w:rPr>
          <w:rFonts w:hint="eastAsia" w:ascii="仿宋" w:hAnsi="仿宋" w:eastAsia="仿宋"/>
          <w:color w:val="auto"/>
          <w:sz w:val="32"/>
          <w:szCs w:val="32"/>
        </w:rPr>
        <w:t xml:space="preserve">                       年    月    日</w:t>
      </w:r>
    </w:p>
    <w:p w14:paraId="0E0C1A1B">
      <w:pPr>
        <w:spacing w:line="500" w:lineRule="exact"/>
        <w:jc w:val="left"/>
        <w:rPr>
          <w:rFonts w:hint="eastAsia" w:ascii="仿宋" w:hAnsi="仿宋" w:eastAsia="仿宋"/>
          <w:color w:val="auto"/>
          <w:sz w:val="32"/>
          <w:szCs w:val="32"/>
        </w:rPr>
      </w:pPr>
      <w:r>
        <w:rPr>
          <w:rFonts w:hint="eastAsia" w:ascii="仿宋" w:hAnsi="仿宋" w:eastAsia="仿宋"/>
          <w:color w:val="auto"/>
          <w:sz w:val="32"/>
          <w:szCs w:val="32"/>
        </w:rPr>
        <w:t xml:space="preserve"> </w:t>
      </w:r>
    </w:p>
    <w:p w14:paraId="3B35505B">
      <w:pPr>
        <w:spacing w:line="500" w:lineRule="exact"/>
        <w:jc w:val="left"/>
        <w:rPr>
          <w:rFonts w:hint="eastAsia" w:ascii="仿宋" w:hAnsi="仿宋" w:eastAsia="仿宋"/>
          <w:color w:val="auto"/>
          <w:sz w:val="32"/>
          <w:szCs w:val="32"/>
        </w:rPr>
      </w:pPr>
    </w:p>
    <w:p w14:paraId="2656C76C">
      <w:pPr>
        <w:spacing w:line="500" w:lineRule="exact"/>
        <w:jc w:val="left"/>
        <w:rPr>
          <w:rFonts w:hint="eastAsia" w:ascii="黑体" w:hAnsi="黑体" w:eastAsia="黑体"/>
          <w:color w:val="auto"/>
          <w:sz w:val="32"/>
          <w:szCs w:val="32"/>
          <w:lang w:val="en-US" w:eastAsia="zh-CN"/>
        </w:rPr>
      </w:pPr>
      <w:r>
        <w:rPr>
          <w:rFonts w:hint="eastAsia" w:ascii="黑体" w:hAnsi="黑体" w:eastAsia="黑体"/>
          <w:color w:val="auto"/>
          <w:sz w:val="32"/>
          <w:szCs w:val="32"/>
        </w:rPr>
        <w:t>附</w:t>
      </w:r>
      <w:r>
        <w:rPr>
          <w:rFonts w:hint="eastAsia" w:ascii="黑体" w:hAnsi="黑体" w:eastAsia="黑体"/>
          <w:color w:val="auto"/>
          <w:sz w:val="32"/>
          <w:szCs w:val="32"/>
          <w:lang w:val="en-US" w:eastAsia="zh-CN"/>
        </w:rPr>
        <w:t>2</w:t>
      </w:r>
    </w:p>
    <w:p w14:paraId="0827B201">
      <w:pPr>
        <w:pStyle w:val="2"/>
        <w:rPr>
          <w:rFonts w:hint="eastAsia"/>
          <w:lang w:val="en-US" w:eastAsia="zh-CN"/>
        </w:rPr>
      </w:pPr>
    </w:p>
    <w:p w14:paraId="662895F1">
      <w:pPr>
        <w:pStyle w:val="2"/>
        <w:rPr>
          <w:rFonts w:hint="eastAsia"/>
          <w:lang w:val="en-US" w:eastAsia="zh-CN"/>
        </w:rPr>
      </w:pPr>
    </w:p>
    <w:p w14:paraId="19BF0B6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方正小标宋_GBK" w:hAnsi="方正小标宋_GBK" w:eastAsia="方正小标宋_GBK" w:cs="方正小标宋_GBK"/>
          <w:b w:val="0"/>
          <w:bCs w:val="0"/>
          <w:color w:val="auto"/>
          <w:sz w:val="44"/>
          <w:szCs w:val="44"/>
        </w:rPr>
      </w:pPr>
      <w:r>
        <w:rPr>
          <w:rFonts w:hint="eastAsia" w:ascii="方正小标宋_GBK" w:hAnsi="方正小标宋_GBK" w:eastAsia="方正小标宋_GBK" w:cs="方正小标宋_GBK"/>
          <w:b w:val="0"/>
          <w:bCs w:val="0"/>
          <w:color w:val="auto"/>
          <w:sz w:val="44"/>
          <w:szCs w:val="44"/>
          <w:lang w:val="en-US" w:eastAsia="zh-CN"/>
        </w:rPr>
        <w:t>院士建站</w:t>
      </w:r>
      <w:r>
        <w:rPr>
          <w:rFonts w:hint="eastAsia" w:ascii="方正小标宋_GBK" w:hAnsi="方正小标宋_GBK" w:eastAsia="方正小标宋_GBK" w:cs="方正小标宋_GBK"/>
          <w:b w:val="0"/>
          <w:bCs w:val="0"/>
          <w:color w:val="auto"/>
          <w:sz w:val="44"/>
          <w:szCs w:val="44"/>
        </w:rPr>
        <w:t>申请表</w:t>
      </w:r>
    </w:p>
    <w:p w14:paraId="19AC66CB">
      <w:pPr>
        <w:spacing w:line="520" w:lineRule="exact"/>
        <w:jc w:val="center"/>
        <w:rPr>
          <w:rFonts w:hint="eastAsia" w:ascii="仿宋" w:hAnsi="仿宋" w:eastAsia="仿宋" w:cs="仿宋"/>
          <w:b/>
          <w:bCs/>
          <w:color w:val="auto"/>
          <w:sz w:val="44"/>
          <w:szCs w:val="44"/>
        </w:rPr>
      </w:pP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7"/>
        <w:gridCol w:w="496"/>
        <w:gridCol w:w="572"/>
        <w:gridCol w:w="1080"/>
        <w:gridCol w:w="2202"/>
        <w:gridCol w:w="1590"/>
        <w:gridCol w:w="1785"/>
      </w:tblGrid>
      <w:tr w14:paraId="34C71F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25" w:type="dxa"/>
            <w:gridSpan w:val="3"/>
            <w:noWrap w:val="0"/>
            <w:vAlign w:val="center"/>
          </w:tcPr>
          <w:p w14:paraId="09DC9B4D">
            <w:pPr>
              <w:spacing w:line="520" w:lineRule="exact"/>
              <w:jc w:val="center"/>
              <w:rPr>
                <w:rFonts w:hint="eastAsia" w:ascii="仿宋" w:hAnsi="仿宋" w:eastAsia="仿宋" w:cs="仿宋"/>
                <w:b/>
                <w:color w:val="auto"/>
                <w:sz w:val="28"/>
                <w:szCs w:val="28"/>
              </w:rPr>
            </w:pPr>
            <w:r>
              <w:rPr>
                <w:rFonts w:hint="eastAsia" w:ascii="仿宋" w:hAnsi="仿宋" w:eastAsia="仿宋" w:cs="仿宋"/>
                <w:b/>
                <w:color w:val="auto"/>
                <w:sz w:val="28"/>
                <w:szCs w:val="28"/>
              </w:rPr>
              <w:t>姓  名</w:t>
            </w:r>
          </w:p>
        </w:tc>
        <w:tc>
          <w:tcPr>
            <w:tcW w:w="3282" w:type="dxa"/>
            <w:gridSpan w:val="2"/>
            <w:noWrap w:val="0"/>
            <w:vAlign w:val="center"/>
          </w:tcPr>
          <w:p w14:paraId="193F7730">
            <w:pPr>
              <w:spacing w:line="520" w:lineRule="exact"/>
              <w:jc w:val="center"/>
              <w:rPr>
                <w:rFonts w:hint="eastAsia" w:ascii="仿宋" w:hAnsi="仿宋" w:eastAsia="仿宋" w:cs="仿宋"/>
                <w:color w:val="auto"/>
                <w:sz w:val="28"/>
                <w:szCs w:val="28"/>
              </w:rPr>
            </w:pPr>
          </w:p>
        </w:tc>
        <w:tc>
          <w:tcPr>
            <w:tcW w:w="1590" w:type="dxa"/>
            <w:noWrap w:val="0"/>
            <w:vAlign w:val="center"/>
          </w:tcPr>
          <w:p w14:paraId="75ABAB99">
            <w:pPr>
              <w:spacing w:line="520" w:lineRule="exact"/>
              <w:jc w:val="center"/>
              <w:rPr>
                <w:rFonts w:hint="default" w:ascii="仿宋" w:hAnsi="仿宋" w:eastAsia="仿宋" w:cs="仿宋"/>
                <w:b/>
                <w:color w:val="auto"/>
                <w:sz w:val="28"/>
                <w:szCs w:val="28"/>
                <w:lang w:val="en-US" w:eastAsia="zh-CN"/>
              </w:rPr>
            </w:pPr>
            <w:r>
              <w:rPr>
                <w:rFonts w:hint="eastAsia" w:ascii="仿宋" w:hAnsi="仿宋" w:eastAsia="仿宋" w:cs="仿宋"/>
                <w:b/>
                <w:color w:val="auto"/>
                <w:sz w:val="28"/>
                <w:szCs w:val="28"/>
                <w:lang w:val="en-US" w:eastAsia="zh-CN"/>
              </w:rPr>
              <w:t>院士类别</w:t>
            </w:r>
          </w:p>
        </w:tc>
        <w:tc>
          <w:tcPr>
            <w:tcW w:w="1785" w:type="dxa"/>
            <w:noWrap w:val="0"/>
            <w:vAlign w:val="center"/>
          </w:tcPr>
          <w:p w14:paraId="3C74154C">
            <w:pPr>
              <w:spacing w:line="520" w:lineRule="exact"/>
              <w:jc w:val="center"/>
              <w:rPr>
                <w:rFonts w:hint="eastAsia" w:ascii="仿宋_GB2312" w:eastAsia="仿宋_GB2312"/>
                <w:color w:val="auto"/>
                <w:sz w:val="24"/>
                <w:szCs w:val="24"/>
                <w:lang w:val="en-US" w:eastAsia="zh-CN"/>
              </w:rPr>
            </w:pPr>
            <w:r>
              <w:rPr>
                <w:rFonts w:hint="eastAsia" w:ascii="宋体" w:hAnsi="宋体"/>
                <w:color w:val="auto"/>
                <w:spacing w:val="-20"/>
                <w:szCs w:val="28"/>
              </w:rPr>
              <w:t>□</w:t>
            </w:r>
            <w:r>
              <w:rPr>
                <w:rFonts w:hint="eastAsia" w:ascii="仿宋_GB2312" w:eastAsia="仿宋_GB2312"/>
                <w:color w:val="auto"/>
                <w:sz w:val="24"/>
                <w:szCs w:val="24"/>
                <w:lang w:val="en-US" w:eastAsia="zh-CN"/>
              </w:rPr>
              <w:t>中国科学院</w:t>
            </w:r>
          </w:p>
          <w:p w14:paraId="6969D645">
            <w:pPr>
              <w:spacing w:line="520" w:lineRule="exact"/>
              <w:jc w:val="center"/>
              <w:rPr>
                <w:rFonts w:hint="eastAsia" w:ascii="仿宋" w:hAnsi="仿宋" w:eastAsia="仿宋" w:cs="仿宋"/>
                <w:color w:val="auto"/>
                <w:sz w:val="28"/>
                <w:szCs w:val="28"/>
              </w:rPr>
            </w:pPr>
            <w:r>
              <w:rPr>
                <w:rFonts w:hint="eastAsia" w:ascii="宋体" w:hAnsi="宋体"/>
                <w:color w:val="auto"/>
                <w:spacing w:val="-20"/>
                <w:szCs w:val="28"/>
              </w:rPr>
              <w:t>□</w:t>
            </w:r>
            <w:r>
              <w:rPr>
                <w:rFonts w:hint="eastAsia" w:ascii="仿宋_GB2312" w:eastAsia="仿宋_GB2312"/>
                <w:color w:val="auto"/>
                <w:sz w:val="24"/>
                <w:szCs w:val="24"/>
                <w:lang w:val="en-US" w:eastAsia="zh-CN"/>
              </w:rPr>
              <w:t>中国工程院</w:t>
            </w:r>
            <w:r>
              <w:rPr>
                <w:rFonts w:hint="eastAsia" w:ascii="仿宋_GB2312" w:eastAsia="仿宋_GB2312"/>
                <w:color w:val="auto"/>
                <w:sz w:val="24"/>
                <w:szCs w:val="24"/>
              </w:rPr>
              <w:t xml:space="preserve"> </w:t>
            </w:r>
          </w:p>
        </w:tc>
      </w:tr>
      <w:tr w14:paraId="056F4F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25" w:type="dxa"/>
            <w:gridSpan w:val="3"/>
            <w:noWrap w:val="0"/>
            <w:vAlign w:val="center"/>
          </w:tcPr>
          <w:p w14:paraId="4BEA1B3D">
            <w:pPr>
              <w:spacing w:line="520" w:lineRule="exact"/>
              <w:jc w:val="center"/>
              <w:rPr>
                <w:rFonts w:hint="eastAsia" w:ascii="仿宋" w:hAnsi="仿宋" w:eastAsia="仿宋" w:cs="仿宋"/>
                <w:b/>
                <w:color w:val="auto"/>
                <w:sz w:val="28"/>
                <w:szCs w:val="28"/>
                <w:lang w:val="en-US" w:eastAsia="zh-CN"/>
              </w:rPr>
            </w:pPr>
            <w:r>
              <w:rPr>
                <w:rFonts w:hint="eastAsia" w:ascii="仿宋" w:hAnsi="仿宋" w:eastAsia="仿宋" w:cs="仿宋"/>
                <w:b/>
                <w:color w:val="auto"/>
                <w:sz w:val="28"/>
              </w:rPr>
              <w:t>所属</w:t>
            </w:r>
            <w:r>
              <w:rPr>
                <w:rFonts w:hint="eastAsia" w:ascii="仿宋" w:hAnsi="仿宋" w:eastAsia="仿宋" w:cs="仿宋"/>
                <w:b/>
                <w:color w:val="auto"/>
                <w:sz w:val="28"/>
                <w:lang w:val="en-US" w:eastAsia="zh-CN"/>
              </w:rPr>
              <w:t>学部</w:t>
            </w:r>
          </w:p>
        </w:tc>
        <w:tc>
          <w:tcPr>
            <w:tcW w:w="3282" w:type="dxa"/>
            <w:gridSpan w:val="2"/>
            <w:noWrap w:val="0"/>
            <w:vAlign w:val="center"/>
          </w:tcPr>
          <w:p w14:paraId="43D6F123">
            <w:pPr>
              <w:spacing w:line="520" w:lineRule="exact"/>
              <w:jc w:val="center"/>
              <w:rPr>
                <w:rFonts w:hint="eastAsia" w:ascii="仿宋" w:hAnsi="仿宋" w:eastAsia="仿宋" w:cs="仿宋"/>
                <w:color w:val="auto"/>
                <w:sz w:val="28"/>
                <w:szCs w:val="28"/>
              </w:rPr>
            </w:pPr>
          </w:p>
        </w:tc>
        <w:tc>
          <w:tcPr>
            <w:tcW w:w="1590" w:type="dxa"/>
            <w:noWrap w:val="0"/>
            <w:vAlign w:val="center"/>
          </w:tcPr>
          <w:p w14:paraId="63560DE1">
            <w:pPr>
              <w:spacing w:line="520" w:lineRule="exact"/>
              <w:jc w:val="center"/>
              <w:rPr>
                <w:rFonts w:hint="eastAsia" w:ascii="仿宋" w:hAnsi="仿宋" w:eastAsia="仿宋" w:cs="仿宋"/>
                <w:b/>
                <w:color w:val="auto"/>
                <w:sz w:val="28"/>
                <w:szCs w:val="28"/>
              </w:rPr>
            </w:pPr>
            <w:r>
              <w:rPr>
                <w:rFonts w:hint="eastAsia" w:ascii="仿宋" w:hAnsi="仿宋" w:eastAsia="仿宋" w:cs="仿宋"/>
                <w:b/>
                <w:color w:val="auto"/>
                <w:sz w:val="28"/>
                <w:szCs w:val="28"/>
              </w:rPr>
              <w:t>是否退休</w:t>
            </w:r>
          </w:p>
        </w:tc>
        <w:tc>
          <w:tcPr>
            <w:tcW w:w="1785" w:type="dxa"/>
            <w:noWrap w:val="0"/>
            <w:vAlign w:val="center"/>
          </w:tcPr>
          <w:p w14:paraId="46CF2B05">
            <w:pPr>
              <w:spacing w:line="520" w:lineRule="exact"/>
              <w:jc w:val="center"/>
              <w:rPr>
                <w:rFonts w:hint="eastAsia" w:ascii="仿宋" w:hAnsi="仿宋" w:eastAsia="仿宋" w:cs="仿宋"/>
                <w:color w:val="auto"/>
                <w:sz w:val="28"/>
                <w:szCs w:val="28"/>
              </w:rPr>
            </w:pPr>
          </w:p>
        </w:tc>
      </w:tr>
      <w:tr w14:paraId="7AF897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25" w:type="dxa"/>
            <w:gridSpan w:val="3"/>
            <w:noWrap w:val="0"/>
            <w:vAlign w:val="top"/>
          </w:tcPr>
          <w:p w14:paraId="441C7586">
            <w:pPr>
              <w:spacing w:line="520" w:lineRule="exact"/>
              <w:jc w:val="center"/>
              <w:rPr>
                <w:rFonts w:hint="eastAsia" w:ascii="仿宋" w:hAnsi="仿宋" w:eastAsia="仿宋" w:cs="仿宋"/>
                <w:b/>
                <w:color w:val="auto"/>
                <w:sz w:val="28"/>
                <w:szCs w:val="28"/>
              </w:rPr>
            </w:pPr>
            <w:r>
              <w:rPr>
                <w:rFonts w:hint="eastAsia" w:ascii="仿宋" w:hAnsi="仿宋" w:eastAsia="仿宋" w:cs="仿宋"/>
                <w:b/>
                <w:color w:val="auto"/>
                <w:sz w:val="28"/>
                <w:szCs w:val="28"/>
              </w:rPr>
              <w:t>工作单位</w:t>
            </w:r>
          </w:p>
        </w:tc>
        <w:tc>
          <w:tcPr>
            <w:tcW w:w="6657" w:type="dxa"/>
            <w:gridSpan w:val="4"/>
            <w:noWrap w:val="0"/>
            <w:vAlign w:val="top"/>
          </w:tcPr>
          <w:p w14:paraId="2D13CEC5">
            <w:pPr>
              <w:spacing w:line="520" w:lineRule="exact"/>
              <w:jc w:val="center"/>
              <w:rPr>
                <w:rFonts w:hint="eastAsia" w:ascii="仿宋" w:hAnsi="仿宋" w:eastAsia="仿宋" w:cs="仿宋"/>
                <w:color w:val="auto"/>
                <w:sz w:val="28"/>
                <w:szCs w:val="28"/>
              </w:rPr>
            </w:pPr>
          </w:p>
        </w:tc>
      </w:tr>
      <w:tr w14:paraId="044A96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82" w:type="dxa"/>
            <w:gridSpan w:val="7"/>
            <w:noWrap w:val="0"/>
            <w:vAlign w:val="top"/>
          </w:tcPr>
          <w:p w14:paraId="0967CD12">
            <w:pPr>
              <w:spacing w:line="520" w:lineRule="exact"/>
              <w:jc w:val="center"/>
              <w:rPr>
                <w:rFonts w:hint="eastAsia" w:ascii="仿宋" w:hAnsi="仿宋" w:eastAsia="仿宋" w:cs="仿宋"/>
                <w:b/>
                <w:color w:val="auto"/>
                <w:sz w:val="28"/>
                <w:szCs w:val="28"/>
              </w:rPr>
            </w:pPr>
            <w:r>
              <w:rPr>
                <w:rFonts w:hint="eastAsia" w:ascii="仿宋" w:hAnsi="仿宋" w:eastAsia="仿宋" w:cs="仿宋"/>
                <w:b/>
                <w:color w:val="auto"/>
                <w:sz w:val="28"/>
                <w:szCs w:val="28"/>
              </w:rPr>
              <w:t>受聘院士工作站情况</w:t>
            </w:r>
          </w:p>
        </w:tc>
      </w:tr>
      <w:tr w14:paraId="1ED5A0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7" w:type="dxa"/>
            <w:noWrap w:val="0"/>
            <w:vAlign w:val="top"/>
          </w:tcPr>
          <w:p w14:paraId="6659B048">
            <w:pPr>
              <w:spacing w:line="360" w:lineRule="exact"/>
              <w:jc w:val="center"/>
              <w:rPr>
                <w:rFonts w:hint="eastAsia" w:ascii="仿宋" w:hAnsi="仿宋" w:eastAsia="仿宋" w:cs="仿宋"/>
                <w:b/>
                <w:color w:val="auto"/>
                <w:sz w:val="28"/>
                <w:szCs w:val="28"/>
              </w:rPr>
            </w:pPr>
            <w:r>
              <w:rPr>
                <w:rFonts w:hint="eastAsia" w:ascii="仿宋" w:hAnsi="仿宋" w:eastAsia="仿宋" w:cs="仿宋"/>
                <w:b/>
                <w:color w:val="auto"/>
                <w:sz w:val="28"/>
                <w:szCs w:val="28"/>
              </w:rPr>
              <w:t>序号</w:t>
            </w:r>
          </w:p>
        </w:tc>
        <w:tc>
          <w:tcPr>
            <w:tcW w:w="2148" w:type="dxa"/>
            <w:gridSpan w:val="3"/>
            <w:noWrap w:val="0"/>
            <w:vAlign w:val="top"/>
          </w:tcPr>
          <w:p w14:paraId="09719BA7">
            <w:pPr>
              <w:spacing w:line="360" w:lineRule="exact"/>
              <w:jc w:val="center"/>
              <w:rPr>
                <w:rFonts w:hint="eastAsia" w:ascii="仿宋" w:hAnsi="仿宋" w:eastAsia="仿宋" w:cs="仿宋"/>
                <w:b/>
                <w:color w:val="auto"/>
                <w:sz w:val="28"/>
                <w:szCs w:val="28"/>
              </w:rPr>
            </w:pPr>
            <w:r>
              <w:rPr>
                <w:rFonts w:hint="eastAsia" w:ascii="仿宋" w:hAnsi="仿宋" w:eastAsia="仿宋" w:cs="仿宋"/>
                <w:b/>
                <w:color w:val="auto"/>
                <w:sz w:val="28"/>
                <w:szCs w:val="28"/>
              </w:rPr>
              <w:t>院士工作站</w:t>
            </w:r>
          </w:p>
          <w:p w14:paraId="1719924B">
            <w:pPr>
              <w:spacing w:line="360" w:lineRule="exact"/>
              <w:jc w:val="center"/>
              <w:rPr>
                <w:rFonts w:hint="eastAsia" w:ascii="仿宋" w:hAnsi="仿宋" w:eastAsia="仿宋" w:cs="仿宋"/>
                <w:b/>
                <w:color w:val="auto"/>
                <w:sz w:val="28"/>
                <w:szCs w:val="28"/>
              </w:rPr>
            </w:pPr>
            <w:r>
              <w:rPr>
                <w:rFonts w:hint="eastAsia" w:ascii="仿宋" w:hAnsi="仿宋" w:eastAsia="仿宋" w:cs="仿宋"/>
                <w:b/>
                <w:color w:val="auto"/>
                <w:sz w:val="28"/>
                <w:szCs w:val="28"/>
              </w:rPr>
              <w:t>名称</w:t>
            </w:r>
          </w:p>
        </w:tc>
        <w:tc>
          <w:tcPr>
            <w:tcW w:w="2202" w:type="dxa"/>
            <w:noWrap w:val="0"/>
            <w:vAlign w:val="top"/>
          </w:tcPr>
          <w:p w14:paraId="62BEC503">
            <w:pPr>
              <w:spacing w:line="360" w:lineRule="exact"/>
              <w:jc w:val="center"/>
              <w:rPr>
                <w:rFonts w:hint="eastAsia" w:ascii="仿宋" w:hAnsi="仿宋" w:eastAsia="仿宋" w:cs="仿宋"/>
                <w:b/>
                <w:color w:val="auto"/>
                <w:sz w:val="28"/>
                <w:szCs w:val="28"/>
              </w:rPr>
            </w:pPr>
            <w:r>
              <w:rPr>
                <w:rFonts w:hint="eastAsia" w:ascii="仿宋" w:hAnsi="仿宋" w:eastAsia="仿宋" w:cs="仿宋"/>
                <w:b/>
                <w:color w:val="auto"/>
                <w:sz w:val="28"/>
                <w:szCs w:val="28"/>
              </w:rPr>
              <w:t>建站单位</w:t>
            </w:r>
          </w:p>
        </w:tc>
        <w:tc>
          <w:tcPr>
            <w:tcW w:w="1590" w:type="dxa"/>
            <w:noWrap w:val="0"/>
            <w:vAlign w:val="top"/>
          </w:tcPr>
          <w:p w14:paraId="45087199">
            <w:pPr>
              <w:spacing w:line="360" w:lineRule="exact"/>
              <w:jc w:val="center"/>
              <w:rPr>
                <w:rFonts w:hint="eastAsia" w:ascii="仿宋" w:hAnsi="仿宋" w:eastAsia="仿宋" w:cs="仿宋"/>
                <w:b/>
                <w:color w:val="auto"/>
                <w:sz w:val="28"/>
                <w:szCs w:val="28"/>
              </w:rPr>
            </w:pPr>
            <w:r>
              <w:rPr>
                <w:rFonts w:hint="eastAsia" w:ascii="仿宋" w:hAnsi="仿宋" w:eastAsia="仿宋" w:cs="仿宋"/>
                <w:b/>
                <w:color w:val="auto"/>
                <w:sz w:val="28"/>
                <w:szCs w:val="28"/>
                <w:lang w:val="en-US" w:eastAsia="zh-CN"/>
              </w:rPr>
              <w:t>设立</w:t>
            </w:r>
            <w:r>
              <w:rPr>
                <w:rFonts w:hint="eastAsia" w:ascii="仿宋" w:hAnsi="仿宋" w:eastAsia="仿宋" w:cs="仿宋"/>
                <w:b/>
                <w:color w:val="auto"/>
                <w:sz w:val="28"/>
                <w:szCs w:val="28"/>
              </w:rPr>
              <w:t>日期</w:t>
            </w:r>
          </w:p>
        </w:tc>
        <w:tc>
          <w:tcPr>
            <w:tcW w:w="1785" w:type="dxa"/>
            <w:noWrap w:val="0"/>
            <w:vAlign w:val="top"/>
          </w:tcPr>
          <w:p w14:paraId="488D59B4">
            <w:pPr>
              <w:spacing w:line="360" w:lineRule="exact"/>
              <w:jc w:val="center"/>
              <w:rPr>
                <w:rFonts w:hint="eastAsia" w:ascii="仿宋" w:hAnsi="仿宋" w:eastAsia="仿宋" w:cs="仿宋"/>
                <w:b/>
                <w:color w:val="auto"/>
                <w:sz w:val="28"/>
                <w:szCs w:val="28"/>
                <w:lang w:val="en-US" w:eastAsia="zh-CN"/>
              </w:rPr>
            </w:pPr>
            <w:r>
              <w:rPr>
                <w:rFonts w:hint="eastAsia" w:ascii="仿宋" w:hAnsi="仿宋" w:eastAsia="仿宋" w:cs="仿宋"/>
                <w:b/>
                <w:color w:val="auto"/>
                <w:sz w:val="28"/>
                <w:szCs w:val="28"/>
                <w:lang w:val="en-US" w:eastAsia="zh-CN"/>
              </w:rPr>
              <w:t>备注</w:t>
            </w:r>
          </w:p>
        </w:tc>
      </w:tr>
      <w:tr w14:paraId="2C82E0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7" w:type="dxa"/>
            <w:noWrap w:val="0"/>
            <w:vAlign w:val="top"/>
          </w:tcPr>
          <w:p w14:paraId="36EEBE20">
            <w:pPr>
              <w:jc w:val="center"/>
              <w:rPr>
                <w:rFonts w:hint="eastAsia" w:ascii="仿宋" w:hAnsi="仿宋" w:eastAsia="仿宋" w:cs="仿宋"/>
                <w:b/>
                <w:color w:val="auto"/>
                <w:sz w:val="28"/>
                <w:szCs w:val="28"/>
              </w:rPr>
            </w:pPr>
            <w:r>
              <w:rPr>
                <w:rFonts w:hint="eastAsia" w:ascii="仿宋" w:hAnsi="仿宋" w:eastAsia="仿宋" w:cs="仿宋"/>
                <w:color w:val="auto"/>
                <w:sz w:val="28"/>
              </w:rPr>
              <w:t>1</w:t>
            </w:r>
          </w:p>
        </w:tc>
        <w:tc>
          <w:tcPr>
            <w:tcW w:w="2148" w:type="dxa"/>
            <w:gridSpan w:val="3"/>
            <w:noWrap w:val="0"/>
            <w:vAlign w:val="top"/>
          </w:tcPr>
          <w:p w14:paraId="26BC18C9">
            <w:pPr>
              <w:jc w:val="center"/>
              <w:rPr>
                <w:rFonts w:hint="eastAsia" w:ascii="仿宋" w:hAnsi="仿宋" w:eastAsia="仿宋" w:cs="仿宋"/>
                <w:color w:val="auto"/>
                <w:sz w:val="28"/>
                <w:lang w:eastAsia="zh-CN"/>
              </w:rPr>
            </w:pPr>
            <w:r>
              <w:rPr>
                <w:rFonts w:hint="eastAsia" w:ascii="仿宋" w:hAnsi="仿宋" w:eastAsia="仿宋" w:cs="仿宋"/>
                <w:color w:val="auto"/>
                <w:sz w:val="28"/>
                <w:lang w:eastAsia="zh-CN"/>
              </w:rPr>
              <w:t>（</w:t>
            </w:r>
            <w:r>
              <w:rPr>
                <w:rFonts w:hint="eastAsia" w:ascii="仿宋" w:hAnsi="仿宋" w:eastAsia="仿宋" w:cs="仿宋"/>
                <w:color w:val="auto"/>
                <w:sz w:val="28"/>
                <w:lang w:val="en-US" w:eastAsia="zh-CN"/>
              </w:rPr>
              <w:t>单位</w:t>
            </w:r>
            <w:r>
              <w:rPr>
                <w:rFonts w:hint="eastAsia" w:ascii="仿宋" w:hAnsi="仿宋" w:eastAsia="仿宋" w:cs="仿宋"/>
                <w:color w:val="auto"/>
                <w:sz w:val="28"/>
                <w:lang w:eastAsia="zh-CN"/>
              </w:rPr>
              <w:t>名称）</w:t>
            </w:r>
          </w:p>
          <w:p w14:paraId="70326E6F">
            <w:pPr>
              <w:jc w:val="center"/>
              <w:rPr>
                <w:rFonts w:hint="eastAsia" w:ascii="仿宋" w:hAnsi="仿宋" w:eastAsia="仿宋" w:cs="仿宋"/>
                <w:color w:val="auto"/>
                <w:sz w:val="28"/>
                <w:szCs w:val="28"/>
              </w:rPr>
            </w:pPr>
            <w:r>
              <w:rPr>
                <w:rFonts w:hint="eastAsia" w:ascii="仿宋" w:hAnsi="仿宋" w:eastAsia="仿宋" w:cs="仿宋"/>
                <w:color w:val="auto"/>
                <w:sz w:val="28"/>
              </w:rPr>
              <w:t>广东省院士工作站</w:t>
            </w:r>
            <w:r>
              <w:rPr>
                <w:rFonts w:hint="eastAsia" w:ascii="仿宋" w:hAnsi="仿宋" w:eastAsia="仿宋" w:cs="仿宋"/>
                <w:color w:val="auto"/>
                <w:sz w:val="28"/>
                <w:lang w:val="en-US" w:eastAsia="zh-CN"/>
              </w:rPr>
              <w:t>(拟设立)</w:t>
            </w:r>
          </w:p>
        </w:tc>
        <w:tc>
          <w:tcPr>
            <w:tcW w:w="2202" w:type="dxa"/>
            <w:noWrap w:val="0"/>
            <w:vAlign w:val="top"/>
          </w:tcPr>
          <w:p w14:paraId="1E8A9090">
            <w:pPr>
              <w:jc w:val="center"/>
              <w:rPr>
                <w:rFonts w:hint="eastAsia" w:ascii="仿宋" w:hAnsi="仿宋" w:eastAsia="仿宋" w:cs="仿宋"/>
                <w:color w:val="auto"/>
                <w:sz w:val="28"/>
                <w:lang w:eastAsia="zh-CN"/>
              </w:rPr>
            </w:pPr>
          </w:p>
          <w:p w14:paraId="1A3ABCBF">
            <w:pPr>
              <w:jc w:val="center"/>
              <w:rPr>
                <w:rFonts w:hint="default" w:ascii="仿宋" w:hAnsi="仿宋" w:eastAsia="仿宋" w:cs="仿宋"/>
                <w:color w:val="auto"/>
                <w:sz w:val="28"/>
                <w:szCs w:val="28"/>
                <w:lang w:val="en-US"/>
              </w:rPr>
            </w:pPr>
          </w:p>
        </w:tc>
        <w:tc>
          <w:tcPr>
            <w:tcW w:w="1590" w:type="dxa"/>
            <w:noWrap w:val="0"/>
            <w:vAlign w:val="top"/>
          </w:tcPr>
          <w:p w14:paraId="44AC43A0">
            <w:pPr>
              <w:jc w:val="center"/>
              <w:rPr>
                <w:rFonts w:hint="eastAsia" w:ascii="仿宋" w:hAnsi="仿宋" w:eastAsia="仿宋" w:cs="仿宋"/>
                <w:color w:val="auto"/>
                <w:sz w:val="28"/>
              </w:rPr>
            </w:pPr>
            <w:r>
              <w:rPr>
                <w:rFonts w:hint="eastAsia" w:ascii="仿宋" w:hAnsi="仿宋" w:eastAsia="仿宋" w:cs="仿宋"/>
                <w:color w:val="auto"/>
                <w:sz w:val="28"/>
                <w:lang w:val="en-US" w:eastAsia="zh-CN"/>
              </w:rPr>
              <w:t xml:space="preserve"> </w:t>
            </w:r>
          </w:p>
          <w:p w14:paraId="2A5497E3">
            <w:pPr>
              <w:jc w:val="both"/>
              <w:rPr>
                <w:rFonts w:hint="eastAsia" w:ascii="仿宋" w:hAnsi="仿宋" w:eastAsia="仿宋" w:cs="仿宋"/>
                <w:color w:val="auto"/>
                <w:sz w:val="28"/>
                <w:szCs w:val="28"/>
              </w:rPr>
            </w:pPr>
          </w:p>
        </w:tc>
        <w:tc>
          <w:tcPr>
            <w:tcW w:w="1785" w:type="dxa"/>
            <w:noWrap w:val="0"/>
            <w:vAlign w:val="top"/>
          </w:tcPr>
          <w:p w14:paraId="400F7E4F">
            <w:pPr>
              <w:jc w:val="center"/>
              <w:rPr>
                <w:rFonts w:hint="eastAsia" w:ascii="仿宋" w:hAnsi="仿宋" w:eastAsia="仿宋" w:cs="仿宋"/>
                <w:color w:val="auto"/>
                <w:sz w:val="28"/>
                <w:szCs w:val="28"/>
              </w:rPr>
            </w:pPr>
          </w:p>
        </w:tc>
      </w:tr>
      <w:tr w14:paraId="1B4594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7" w:type="dxa"/>
            <w:noWrap w:val="0"/>
            <w:vAlign w:val="top"/>
          </w:tcPr>
          <w:p w14:paraId="1EA49D83">
            <w:pPr>
              <w:jc w:val="center"/>
              <w:rPr>
                <w:rFonts w:hint="eastAsia" w:ascii="仿宋" w:hAnsi="仿宋" w:eastAsia="仿宋" w:cs="仿宋"/>
                <w:color w:val="auto"/>
                <w:sz w:val="28"/>
                <w:szCs w:val="22"/>
                <w:lang w:val="en-US" w:eastAsia="zh-CN"/>
              </w:rPr>
            </w:pPr>
            <w:r>
              <w:rPr>
                <w:rFonts w:hint="eastAsia" w:ascii="仿宋" w:hAnsi="仿宋" w:eastAsia="仿宋" w:cs="仿宋"/>
                <w:color w:val="auto"/>
                <w:sz w:val="28"/>
                <w:szCs w:val="22"/>
                <w:lang w:val="en-US" w:eastAsia="zh-CN"/>
              </w:rPr>
              <w:t>2</w:t>
            </w:r>
          </w:p>
        </w:tc>
        <w:tc>
          <w:tcPr>
            <w:tcW w:w="2148" w:type="dxa"/>
            <w:gridSpan w:val="3"/>
            <w:noWrap w:val="0"/>
            <w:vAlign w:val="top"/>
          </w:tcPr>
          <w:p w14:paraId="7BC9636C">
            <w:pPr>
              <w:spacing w:line="520" w:lineRule="exact"/>
              <w:jc w:val="center"/>
              <w:rPr>
                <w:rFonts w:hint="eastAsia" w:ascii="仿宋" w:hAnsi="仿宋" w:eastAsia="仿宋" w:cs="仿宋"/>
                <w:color w:val="auto"/>
                <w:sz w:val="28"/>
                <w:szCs w:val="28"/>
              </w:rPr>
            </w:pPr>
          </w:p>
        </w:tc>
        <w:tc>
          <w:tcPr>
            <w:tcW w:w="2202" w:type="dxa"/>
            <w:noWrap w:val="0"/>
            <w:vAlign w:val="top"/>
          </w:tcPr>
          <w:p w14:paraId="6BBE8C7A">
            <w:pPr>
              <w:spacing w:line="520" w:lineRule="exact"/>
              <w:jc w:val="center"/>
              <w:rPr>
                <w:rFonts w:hint="eastAsia" w:ascii="仿宋" w:hAnsi="仿宋" w:eastAsia="仿宋" w:cs="仿宋"/>
                <w:color w:val="auto"/>
                <w:sz w:val="28"/>
                <w:szCs w:val="28"/>
              </w:rPr>
            </w:pPr>
          </w:p>
        </w:tc>
        <w:tc>
          <w:tcPr>
            <w:tcW w:w="1590" w:type="dxa"/>
            <w:noWrap w:val="0"/>
            <w:vAlign w:val="top"/>
          </w:tcPr>
          <w:p w14:paraId="3C0C28E0">
            <w:pPr>
              <w:spacing w:line="520" w:lineRule="exact"/>
              <w:jc w:val="center"/>
              <w:rPr>
                <w:rFonts w:hint="eastAsia" w:ascii="仿宋" w:hAnsi="仿宋" w:eastAsia="仿宋" w:cs="仿宋"/>
                <w:color w:val="auto"/>
                <w:sz w:val="28"/>
                <w:szCs w:val="28"/>
              </w:rPr>
            </w:pPr>
          </w:p>
        </w:tc>
        <w:tc>
          <w:tcPr>
            <w:tcW w:w="1785" w:type="dxa"/>
            <w:noWrap w:val="0"/>
            <w:vAlign w:val="top"/>
          </w:tcPr>
          <w:p w14:paraId="5952757E">
            <w:pPr>
              <w:spacing w:line="520" w:lineRule="exact"/>
              <w:jc w:val="center"/>
              <w:rPr>
                <w:rFonts w:hint="eastAsia" w:ascii="仿宋" w:hAnsi="仿宋" w:eastAsia="仿宋" w:cs="仿宋"/>
                <w:color w:val="auto"/>
                <w:sz w:val="28"/>
                <w:szCs w:val="28"/>
              </w:rPr>
            </w:pPr>
          </w:p>
        </w:tc>
      </w:tr>
      <w:tr w14:paraId="25C251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7" w:type="dxa"/>
            <w:noWrap w:val="0"/>
            <w:vAlign w:val="top"/>
          </w:tcPr>
          <w:p w14:paraId="6BCB4117">
            <w:pPr>
              <w:jc w:val="center"/>
              <w:rPr>
                <w:rFonts w:hint="eastAsia" w:ascii="仿宋" w:hAnsi="仿宋" w:eastAsia="仿宋" w:cs="仿宋"/>
                <w:color w:val="auto"/>
                <w:sz w:val="28"/>
                <w:szCs w:val="22"/>
                <w:lang w:val="en-US" w:eastAsia="zh-CN"/>
              </w:rPr>
            </w:pPr>
            <w:r>
              <w:rPr>
                <w:rFonts w:hint="eastAsia" w:ascii="仿宋" w:hAnsi="仿宋" w:eastAsia="仿宋" w:cs="仿宋"/>
                <w:color w:val="auto"/>
                <w:sz w:val="28"/>
                <w:szCs w:val="22"/>
                <w:lang w:val="en-US" w:eastAsia="zh-CN"/>
              </w:rPr>
              <w:t>3</w:t>
            </w:r>
          </w:p>
        </w:tc>
        <w:tc>
          <w:tcPr>
            <w:tcW w:w="2148" w:type="dxa"/>
            <w:gridSpan w:val="3"/>
            <w:noWrap w:val="0"/>
            <w:vAlign w:val="top"/>
          </w:tcPr>
          <w:p w14:paraId="16779510">
            <w:pPr>
              <w:spacing w:line="520" w:lineRule="exact"/>
              <w:jc w:val="center"/>
              <w:rPr>
                <w:rFonts w:hint="eastAsia" w:ascii="仿宋" w:hAnsi="仿宋" w:eastAsia="仿宋" w:cs="仿宋"/>
                <w:color w:val="auto"/>
                <w:sz w:val="28"/>
                <w:szCs w:val="28"/>
              </w:rPr>
            </w:pPr>
          </w:p>
        </w:tc>
        <w:tc>
          <w:tcPr>
            <w:tcW w:w="2202" w:type="dxa"/>
            <w:noWrap w:val="0"/>
            <w:vAlign w:val="top"/>
          </w:tcPr>
          <w:p w14:paraId="556D755F">
            <w:pPr>
              <w:spacing w:line="520" w:lineRule="exact"/>
              <w:jc w:val="center"/>
              <w:rPr>
                <w:rFonts w:hint="eastAsia" w:ascii="仿宋" w:hAnsi="仿宋" w:eastAsia="仿宋" w:cs="仿宋"/>
                <w:color w:val="auto"/>
                <w:sz w:val="28"/>
                <w:szCs w:val="28"/>
              </w:rPr>
            </w:pPr>
          </w:p>
        </w:tc>
        <w:tc>
          <w:tcPr>
            <w:tcW w:w="1590" w:type="dxa"/>
            <w:noWrap w:val="0"/>
            <w:vAlign w:val="top"/>
          </w:tcPr>
          <w:p w14:paraId="327A31C6">
            <w:pPr>
              <w:spacing w:line="520" w:lineRule="exact"/>
              <w:jc w:val="center"/>
              <w:rPr>
                <w:rFonts w:hint="eastAsia" w:ascii="仿宋" w:hAnsi="仿宋" w:eastAsia="仿宋" w:cs="仿宋"/>
                <w:color w:val="auto"/>
                <w:sz w:val="28"/>
                <w:szCs w:val="28"/>
              </w:rPr>
            </w:pPr>
          </w:p>
        </w:tc>
        <w:tc>
          <w:tcPr>
            <w:tcW w:w="1785" w:type="dxa"/>
            <w:noWrap w:val="0"/>
            <w:vAlign w:val="top"/>
          </w:tcPr>
          <w:p w14:paraId="7FD912B8">
            <w:pPr>
              <w:spacing w:line="520" w:lineRule="exact"/>
              <w:jc w:val="center"/>
              <w:rPr>
                <w:rFonts w:hint="eastAsia" w:ascii="仿宋" w:hAnsi="仿宋" w:eastAsia="仿宋" w:cs="仿宋"/>
                <w:color w:val="auto"/>
                <w:sz w:val="28"/>
                <w:szCs w:val="28"/>
              </w:rPr>
            </w:pPr>
          </w:p>
        </w:tc>
      </w:tr>
      <w:tr w14:paraId="147FCD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82" w:type="dxa"/>
            <w:gridSpan w:val="7"/>
            <w:noWrap w:val="0"/>
            <w:vAlign w:val="top"/>
          </w:tcPr>
          <w:p w14:paraId="5AEA06CB">
            <w:pPr>
              <w:wordWrap w:val="0"/>
              <w:spacing w:line="520" w:lineRule="exact"/>
              <w:ind w:right="480"/>
              <w:jc w:val="center"/>
              <w:rPr>
                <w:rFonts w:hint="eastAsia" w:ascii="仿宋" w:hAnsi="仿宋" w:eastAsia="仿宋" w:cs="仿宋"/>
                <w:color w:val="auto"/>
                <w:sz w:val="28"/>
                <w:szCs w:val="28"/>
              </w:rPr>
            </w:pPr>
          </w:p>
          <w:p w14:paraId="649A060B">
            <w:pPr>
              <w:wordWrap w:val="0"/>
              <w:spacing w:line="520" w:lineRule="exact"/>
              <w:ind w:right="480"/>
              <w:jc w:val="center"/>
              <w:rPr>
                <w:rFonts w:hint="eastAsia" w:ascii="仿宋" w:hAnsi="仿宋" w:eastAsia="仿宋" w:cs="仿宋"/>
                <w:color w:val="auto"/>
                <w:sz w:val="28"/>
                <w:szCs w:val="28"/>
              </w:rPr>
            </w:pPr>
          </w:p>
          <w:p w14:paraId="1A393313">
            <w:pPr>
              <w:wordWrap w:val="0"/>
              <w:spacing w:line="520" w:lineRule="exact"/>
              <w:ind w:right="480"/>
              <w:jc w:val="center"/>
              <w:rPr>
                <w:rFonts w:hint="eastAsia" w:ascii="仿宋" w:hAnsi="仿宋" w:eastAsia="仿宋" w:cs="仿宋"/>
                <w:color w:val="auto"/>
                <w:sz w:val="28"/>
                <w:szCs w:val="28"/>
              </w:rPr>
            </w:pPr>
          </w:p>
          <w:p w14:paraId="1449FA56">
            <w:pPr>
              <w:wordWrap w:val="0"/>
              <w:spacing w:line="520" w:lineRule="exact"/>
              <w:ind w:right="480"/>
              <w:jc w:val="center"/>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 xml:space="preserve">                          </w:t>
            </w:r>
          </w:p>
          <w:p w14:paraId="5C6EBCCA">
            <w:pPr>
              <w:wordWrap w:val="0"/>
              <w:spacing w:line="520" w:lineRule="exact"/>
              <w:ind w:right="480"/>
              <w:jc w:val="center"/>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 xml:space="preserve">                          院士</w:t>
            </w:r>
            <w:r>
              <w:rPr>
                <w:rFonts w:hint="eastAsia" w:ascii="仿宋" w:hAnsi="仿宋" w:eastAsia="仿宋" w:cs="仿宋"/>
                <w:color w:val="auto"/>
                <w:sz w:val="28"/>
                <w:szCs w:val="28"/>
              </w:rPr>
              <w:t xml:space="preserve">签名：       </w:t>
            </w:r>
          </w:p>
          <w:p w14:paraId="70E2CD57">
            <w:pPr>
              <w:wordWrap w:val="0"/>
              <w:spacing w:line="520" w:lineRule="exact"/>
              <w:ind w:right="560" w:firstLine="4900" w:firstLineChars="1750"/>
              <w:rPr>
                <w:rFonts w:hint="eastAsia" w:ascii="仿宋" w:hAnsi="仿宋" w:eastAsia="仿宋" w:cs="仿宋"/>
                <w:color w:val="auto"/>
                <w:sz w:val="28"/>
                <w:szCs w:val="28"/>
              </w:rPr>
            </w:pPr>
            <w:r>
              <w:rPr>
                <w:rFonts w:hint="eastAsia" w:ascii="仿宋" w:hAnsi="仿宋" w:eastAsia="仿宋" w:cs="仿宋"/>
                <w:color w:val="auto"/>
                <w:sz w:val="28"/>
                <w:szCs w:val="28"/>
              </w:rPr>
              <w:t xml:space="preserve">年    月   日     </w:t>
            </w:r>
          </w:p>
        </w:tc>
      </w:tr>
      <w:tr w14:paraId="5C20B0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8" w:hRule="atLeast"/>
        </w:trPr>
        <w:tc>
          <w:tcPr>
            <w:tcW w:w="1353" w:type="dxa"/>
            <w:gridSpan w:val="2"/>
            <w:noWrap w:val="0"/>
            <w:vAlign w:val="top"/>
          </w:tcPr>
          <w:p w14:paraId="7695F002">
            <w:pPr>
              <w:spacing w:line="520" w:lineRule="exact"/>
              <w:jc w:val="center"/>
              <w:rPr>
                <w:rFonts w:hint="eastAsia" w:ascii="仿宋" w:hAnsi="仿宋" w:eastAsia="仿宋" w:cs="仿宋"/>
                <w:b/>
                <w:color w:val="auto"/>
                <w:sz w:val="28"/>
                <w:szCs w:val="28"/>
              </w:rPr>
            </w:pPr>
          </w:p>
          <w:p w14:paraId="6D1224F9">
            <w:pPr>
              <w:spacing w:line="520" w:lineRule="exact"/>
              <w:jc w:val="center"/>
              <w:rPr>
                <w:rFonts w:hint="eastAsia" w:ascii="仿宋" w:hAnsi="仿宋" w:eastAsia="仿宋" w:cs="仿宋"/>
                <w:b/>
                <w:color w:val="auto"/>
                <w:sz w:val="28"/>
                <w:szCs w:val="28"/>
              </w:rPr>
            </w:pPr>
            <w:r>
              <w:rPr>
                <w:rFonts w:hint="eastAsia" w:ascii="仿宋" w:hAnsi="仿宋" w:eastAsia="仿宋" w:cs="仿宋"/>
                <w:b/>
                <w:color w:val="auto"/>
                <w:sz w:val="28"/>
                <w:szCs w:val="28"/>
              </w:rPr>
              <w:t>备  注</w:t>
            </w:r>
          </w:p>
        </w:tc>
        <w:tc>
          <w:tcPr>
            <w:tcW w:w="7229" w:type="dxa"/>
            <w:gridSpan w:val="5"/>
            <w:noWrap w:val="0"/>
            <w:vAlign w:val="top"/>
          </w:tcPr>
          <w:p w14:paraId="6D3E1CB2">
            <w:pPr>
              <w:spacing w:line="520" w:lineRule="exact"/>
              <w:jc w:val="center"/>
              <w:rPr>
                <w:rFonts w:hint="eastAsia" w:ascii="仿宋" w:hAnsi="仿宋" w:eastAsia="仿宋" w:cs="仿宋"/>
                <w:color w:val="auto"/>
                <w:sz w:val="28"/>
                <w:szCs w:val="28"/>
              </w:rPr>
            </w:pPr>
          </w:p>
        </w:tc>
      </w:tr>
    </w:tbl>
    <w:p w14:paraId="59D156D8">
      <w:pPr>
        <w:rPr>
          <w:rFonts w:hint="eastAsia" w:ascii="黑体" w:hAnsi="黑体" w:eastAsia="黑体"/>
          <w:color w:val="auto"/>
          <w:sz w:val="32"/>
          <w:szCs w:val="32"/>
          <w:lang w:eastAsia="zh-CN"/>
        </w:rPr>
      </w:pPr>
      <w:r>
        <w:rPr>
          <w:rFonts w:hint="eastAsia" w:ascii="黑体" w:hAnsi="黑体" w:eastAsia="黑体" w:cs="仿宋_GB2312"/>
          <w:color w:val="auto"/>
          <w:sz w:val="32"/>
          <w:szCs w:val="32"/>
        </w:rPr>
        <w:t>附</w:t>
      </w:r>
      <w:r>
        <w:rPr>
          <w:rFonts w:hint="eastAsia" w:ascii="黑体" w:hAnsi="黑体" w:eastAsia="黑体"/>
          <w:color w:val="auto"/>
          <w:sz w:val="32"/>
          <w:szCs w:val="32"/>
          <w:lang w:val="en-US" w:eastAsia="zh-CN"/>
        </w:rPr>
        <w:t>3</w:t>
      </w:r>
    </w:p>
    <w:p w14:paraId="6A698D87">
      <w:pPr>
        <w:rPr>
          <w:rFonts w:hint="eastAsia" w:ascii="仿宋" w:hAnsi="仿宋" w:eastAsia="仿宋"/>
          <w:color w:val="auto"/>
          <w:sz w:val="32"/>
          <w:szCs w:val="32"/>
          <w:shd w:val="clear" w:color="auto" w:fill="FFFFFF"/>
        </w:rPr>
      </w:pPr>
      <w:r>
        <w:rPr>
          <w:rFonts w:hint="eastAsia" w:ascii="仿宋_GB2312" w:eastAsia="仿宋_GB2312"/>
          <w:color w:val="auto"/>
          <w:sz w:val="30"/>
          <w:szCs w:val="30"/>
        </w:rPr>
        <w:t xml:space="preserve">                                          </w:t>
      </w:r>
    </w:p>
    <w:p w14:paraId="5002895C">
      <w:pPr>
        <w:jc w:val="both"/>
        <w:rPr>
          <w:rFonts w:hint="eastAsia" w:ascii="宋体" w:hAnsi="宋体"/>
          <w:b/>
          <w:bCs/>
          <w:color w:val="auto"/>
          <w:sz w:val="44"/>
          <w:szCs w:val="44"/>
        </w:rPr>
      </w:pPr>
    </w:p>
    <w:p w14:paraId="4CB15122">
      <w:pPr>
        <w:spacing w:line="800" w:lineRule="exact"/>
        <w:jc w:val="center"/>
        <w:rPr>
          <w:rFonts w:hint="eastAsia" w:ascii="方正小标宋_GBK" w:hAnsi="方正小标宋_GBK" w:eastAsia="方正小标宋_GBK" w:cs="方正小标宋_GBK"/>
          <w:color w:val="auto"/>
          <w:sz w:val="44"/>
          <w:szCs w:val="44"/>
          <w:lang w:val="en-US" w:eastAsia="zh-CN"/>
        </w:rPr>
      </w:pPr>
      <w:r>
        <w:rPr>
          <w:rFonts w:hint="eastAsia" w:ascii="方正小标宋_GBK" w:hAnsi="方正小标宋_GBK" w:eastAsia="方正小标宋_GBK" w:cs="方正小标宋_GBK"/>
          <w:color w:val="auto"/>
          <w:sz w:val="44"/>
          <w:szCs w:val="44"/>
        </w:rPr>
        <w:t>“广东省院士工作站”</w:t>
      </w:r>
      <w:r>
        <w:rPr>
          <w:rFonts w:hint="eastAsia" w:ascii="方正小标宋_GBK" w:hAnsi="方正小标宋_GBK" w:eastAsia="方正小标宋_GBK" w:cs="方正小标宋_GBK"/>
          <w:color w:val="auto"/>
          <w:sz w:val="44"/>
          <w:szCs w:val="44"/>
          <w:lang w:val="en-US" w:eastAsia="zh-CN"/>
        </w:rPr>
        <w:t>申报书</w:t>
      </w:r>
    </w:p>
    <w:p w14:paraId="04F7553B">
      <w:pPr>
        <w:jc w:val="center"/>
        <w:rPr>
          <w:rFonts w:hint="eastAsia" w:ascii="宋体" w:hAnsi="宋体"/>
          <w:b/>
          <w:bCs/>
          <w:color w:val="auto"/>
          <w:sz w:val="44"/>
          <w:szCs w:val="44"/>
        </w:rPr>
      </w:pPr>
      <w:r>
        <w:rPr>
          <w:rFonts w:hint="eastAsia" w:ascii="宋体" w:hAnsi="宋体"/>
          <w:b/>
          <w:bCs/>
          <w:color w:val="auto"/>
          <w:sz w:val="44"/>
          <w:szCs w:val="44"/>
        </w:rPr>
        <w:t xml:space="preserve"> </w:t>
      </w:r>
    </w:p>
    <w:p w14:paraId="1997F6BF">
      <w:pPr>
        <w:spacing w:line="600" w:lineRule="auto"/>
        <w:jc w:val="left"/>
        <w:rPr>
          <w:rFonts w:hint="eastAsia" w:ascii="楷体" w:hAnsi="楷体" w:eastAsia="楷体"/>
          <w:b/>
          <w:bCs/>
          <w:color w:val="auto"/>
          <w:sz w:val="36"/>
          <w:szCs w:val="36"/>
        </w:rPr>
      </w:pPr>
      <w:r>
        <w:rPr>
          <w:rFonts w:hint="eastAsia" w:ascii="楷体" w:hAnsi="楷体" w:eastAsia="楷体"/>
          <w:b/>
          <w:bCs/>
          <w:color w:val="auto"/>
          <w:sz w:val="36"/>
          <w:szCs w:val="36"/>
        </w:rPr>
        <w:t xml:space="preserve"> </w:t>
      </w:r>
    </w:p>
    <w:p w14:paraId="591FF2CC">
      <w:pPr>
        <w:spacing w:line="600" w:lineRule="auto"/>
        <w:ind w:firstLine="640" w:firstLineChars="200"/>
        <w:jc w:val="left"/>
        <w:rPr>
          <w:rFonts w:hint="eastAsia" w:ascii="华文中宋" w:hAnsi="华文中宋" w:eastAsia="华文中宋"/>
          <w:color w:val="auto"/>
          <w:sz w:val="32"/>
          <w:szCs w:val="32"/>
          <w:u w:val="single"/>
        </w:rPr>
      </w:pPr>
      <w:r>
        <w:rPr>
          <w:rFonts w:hint="eastAsia" w:ascii="华文中宋" w:hAnsi="华文中宋" w:eastAsia="华文中宋"/>
          <w:color w:val="auto"/>
          <w:sz w:val="32"/>
          <w:szCs w:val="32"/>
          <w:lang w:val="en-US" w:eastAsia="zh-CN"/>
        </w:rPr>
        <w:t>申报</w:t>
      </w:r>
      <w:r>
        <w:rPr>
          <w:rFonts w:hint="eastAsia" w:ascii="华文中宋" w:hAnsi="华文中宋" w:eastAsia="华文中宋"/>
          <w:color w:val="auto"/>
          <w:sz w:val="32"/>
          <w:szCs w:val="32"/>
        </w:rPr>
        <w:t xml:space="preserve">单位 </w:t>
      </w:r>
      <w:r>
        <w:rPr>
          <w:rFonts w:hint="eastAsia" w:ascii="华文中宋" w:hAnsi="华文中宋" w:eastAsia="华文中宋"/>
          <w:color w:val="auto"/>
          <w:sz w:val="32"/>
          <w:szCs w:val="32"/>
          <w:u w:val="single"/>
        </w:rPr>
        <w:t xml:space="preserve">                    （盖章） </w:t>
      </w:r>
    </w:p>
    <w:p w14:paraId="63C6A119">
      <w:pPr>
        <w:spacing w:line="600" w:lineRule="auto"/>
        <w:ind w:firstLine="640" w:firstLineChars="200"/>
        <w:jc w:val="left"/>
        <w:rPr>
          <w:rFonts w:hint="eastAsia" w:ascii="华文中宋" w:hAnsi="华文中宋" w:eastAsia="华文中宋"/>
          <w:color w:val="auto"/>
          <w:sz w:val="32"/>
          <w:szCs w:val="32"/>
          <w:u w:val="single"/>
        </w:rPr>
      </w:pPr>
      <w:r>
        <w:rPr>
          <w:rFonts w:hint="eastAsia" w:ascii="华文中宋" w:hAnsi="华文中宋" w:eastAsia="华文中宋"/>
          <w:color w:val="auto"/>
          <w:sz w:val="32"/>
          <w:szCs w:val="32"/>
        </w:rPr>
        <w:t xml:space="preserve">通信地址 </w:t>
      </w:r>
      <w:r>
        <w:rPr>
          <w:rFonts w:hint="eastAsia" w:ascii="华文中宋" w:hAnsi="华文中宋" w:eastAsia="华文中宋"/>
          <w:color w:val="auto"/>
          <w:sz w:val="32"/>
          <w:szCs w:val="32"/>
          <w:u w:val="single"/>
        </w:rPr>
        <w:t xml:space="preserve">                             </w:t>
      </w:r>
    </w:p>
    <w:p w14:paraId="4CE9B76F">
      <w:pPr>
        <w:spacing w:line="600" w:lineRule="auto"/>
        <w:ind w:firstLine="640" w:firstLineChars="200"/>
        <w:jc w:val="left"/>
        <w:rPr>
          <w:rFonts w:hint="eastAsia" w:ascii="华文中宋" w:hAnsi="华文中宋" w:eastAsia="华文中宋"/>
          <w:color w:val="auto"/>
          <w:sz w:val="32"/>
          <w:szCs w:val="32"/>
          <w:u w:val="single"/>
        </w:rPr>
      </w:pPr>
      <w:r>
        <w:rPr>
          <w:rFonts w:hint="eastAsia" w:ascii="华文中宋" w:hAnsi="华文中宋" w:eastAsia="华文中宋"/>
          <w:color w:val="auto"/>
          <w:sz w:val="32"/>
          <w:szCs w:val="32"/>
        </w:rPr>
        <w:t>项目</w:t>
      </w:r>
      <w:r>
        <w:rPr>
          <w:rFonts w:hint="eastAsia" w:ascii="华文中宋" w:hAnsi="华文中宋" w:eastAsia="华文中宋"/>
          <w:color w:val="auto"/>
          <w:sz w:val="32"/>
          <w:szCs w:val="32"/>
          <w:lang w:val="en-US" w:eastAsia="zh-CN"/>
        </w:rPr>
        <w:t>联系</w:t>
      </w:r>
      <w:r>
        <w:rPr>
          <w:rFonts w:hint="eastAsia" w:ascii="华文中宋" w:hAnsi="华文中宋" w:eastAsia="华文中宋"/>
          <w:color w:val="auto"/>
          <w:sz w:val="32"/>
          <w:szCs w:val="32"/>
        </w:rPr>
        <w:t xml:space="preserve">人 </w:t>
      </w:r>
      <w:r>
        <w:rPr>
          <w:rFonts w:hint="eastAsia" w:ascii="华文中宋" w:hAnsi="华文中宋" w:eastAsia="华文中宋"/>
          <w:color w:val="auto"/>
          <w:sz w:val="32"/>
          <w:szCs w:val="32"/>
          <w:u w:val="single"/>
        </w:rPr>
        <w:t xml:space="preserve">                           </w:t>
      </w:r>
    </w:p>
    <w:p w14:paraId="2933118E">
      <w:pPr>
        <w:spacing w:line="600" w:lineRule="auto"/>
        <w:ind w:firstLine="640" w:firstLineChars="200"/>
        <w:jc w:val="left"/>
        <w:rPr>
          <w:rFonts w:hint="eastAsia" w:ascii="华文中宋" w:hAnsi="华文中宋" w:eastAsia="华文中宋"/>
          <w:color w:val="auto"/>
          <w:sz w:val="32"/>
          <w:szCs w:val="32"/>
        </w:rPr>
      </w:pPr>
      <w:r>
        <w:rPr>
          <w:rFonts w:hint="eastAsia" w:ascii="华文中宋" w:hAnsi="华文中宋" w:eastAsia="华文中宋"/>
          <w:color w:val="auto"/>
          <w:sz w:val="32"/>
          <w:szCs w:val="32"/>
        </w:rPr>
        <w:t xml:space="preserve">联系电话 </w:t>
      </w:r>
      <w:r>
        <w:rPr>
          <w:rFonts w:hint="eastAsia" w:ascii="华文中宋" w:hAnsi="华文中宋" w:eastAsia="华文中宋"/>
          <w:color w:val="auto"/>
          <w:sz w:val="32"/>
          <w:szCs w:val="32"/>
          <w:u w:val="single"/>
        </w:rPr>
        <w:t xml:space="preserve">                             </w:t>
      </w:r>
    </w:p>
    <w:p w14:paraId="461D6DEB">
      <w:pPr>
        <w:spacing w:line="240" w:lineRule="exact"/>
        <w:jc w:val="center"/>
        <w:rPr>
          <w:rFonts w:hint="eastAsia" w:ascii="华文中宋" w:hAnsi="华文中宋" w:eastAsia="华文中宋"/>
          <w:color w:val="auto"/>
          <w:sz w:val="32"/>
          <w:szCs w:val="32"/>
        </w:rPr>
      </w:pPr>
      <w:r>
        <w:rPr>
          <w:rFonts w:hint="eastAsia" w:ascii="华文中宋" w:hAnsi="华文中宋" w:eastAsia="华文中宋"/>
          <w:color w:val="auto"/>
          <w:sz w:val="32"/>
          <w:szCs w:val="32"/>
        </w:rPr>
        <w:t xml:space="preserve"> </w:t>
      </w:r>
    </w:p>
    <w:p w14:paraId="0A6C6D74">
      <w:pPr>
        <w:jc w:val="center"/>
        <w:rPr>
          <w:rFonts w:hint="eastAsia" w:ascii="华文中宋" w:hAnsi="华文中宋" w:eastAsia="华文中宋"/>
          <w:color w:val="auto"/>
          <w:sz w:val="32"/>
          <w:szCs w:val="32"/>
        </w:rPr>
      </w:pPr>
    </w:p>
    <w:p w14:paraId="23BE0B26">
      <w:pPr>
        <w:jc w:val="center"/>
        <w:rPr>
          <w:rFonts w:hint="eastAsia" w:ascii="华文中宋" w:hAnsi="华文中宋" w:eastAsia="华文中宋"/>
          <w:color w:val="auto"/>
          <w:sz w:val="32"/>
          <w:szCs w:val="32"/>
        </w:rPr>
      </w:pPr>
    </w:p>
    <w:p w14:paraId="50854B80">
      <w:pPr>
        <w:jc w:val="center"/>
        <w:rPr>
          <w:rFonts w:hint="eastAsia" w:ascii="华文中宋" w:hAnsi="华文中宋" w:eastAsia="华文中宋"/>
          <w:color w:val="auto"/>
          <w:sz w:val="32"/>
          <w:szCs w:val="32"/>
        </w:rPr>
      </w:pPr>
    </w:p>
    <w:p w14:paraId="79A5821C">
      <w:pPr>
        <w:jc w:val="center"/>
        <w:rPr>
          <w:rFonts w:hint="eastAsia" w:ascii="华文中宋" w:hAnsi="华文中宋" w:eastAsia="华文中宋"/>
          <w:color w:val="auto"/>
          <w:sz w:val="32"/>
          <w:szCs w:val="32"/>
        </w:rPr>
      </w:pPr>
    </w:p>
    <w:p w14:paraId="252E456A">
      <w:pPr>
        <w:jc w:val="center"/>
        <w:rPr>
          <w:rFonts w:hint="eastAsia" w:ascii="华文中宋" w:hAnsi="华文中宋" w:eastAsia="华文中宋"/>
          <w:color w:val="auto"/>
          <w:sz w:val="32"/>
          <w:szCs w:val="32"/>
        </w:rPr>
      </w:pPr>
      <w:r>
        <w:rPr>
          <w:rFonts w:hint="eastAsia" w:ascii="华文中宋" w:hAnsi="华文中宋" w:eastAsia="华文中宋"/>
          <w:color w:val="auto"/>
          <w:sz w:val="32"/>
          <w:szCs w:val="32"/>
        </w:rPr>
        <w:t xml:space="preserve">  年   月   日</w:t>
      </w:r>
    </w:p>
    <w:p w14:paraId="56D42B24">
      <w:pPr>
        <w:pStyle w:val="3"/>
        <w:rPr>
          <w:rFonts w:hint="eastAsia" w:ascii="华文中宋" w:hAnsi="华文中宋" w:eastAsia="华文中宋"/>
          <w:color w:val="auto"/>
          <w:sz w:val="32"/>
          <w:szCs w:val="32"/>
        </w:rPr>
      </w:pPr>
    </w:p>
    <w:p w14:paraId="7D38AF14">
      <w:pPr>
        <w:pStyle w:val="3"/>
        <w:rPr>
          <w:rFonts w:hint="eastAsia" w:ascii="华文中宋" w:hAnsi="华文中宋" w:eastAsia="华文中宋"/>
          <w:color w:val="auto"/>
          <w:sz w:val="32"/>
          <w:szCs w:val="32"/>
        </w:rPr>
      </w:pPr>
    </w:p>
    <w:p w14:paraId="3F097A06">
      <w:pPr>
        <w:pStyle w:val="3"/>
        <w:rPr>
          <w:rFonts w:hint="eastAsia" w:ascii="华文中宋" w:hAnsi="华文中宋" w:eastAsia="华文中宋"/>
          <w:color w:val="auto"/>
          <w:sz w:val="32"/>
          <w:szCs w:val="32"/>
        </w:rPr>
      </w:pPr>
    </w:p>
    <w:tbl>
      <w:tblPr>
        <w:tblStyle w:val="4"/>
        <w:tblW w:w="0" w:type="auto"/>
        <w:jc w:val="center"/>
        <w:tblLayout w:type="fixed"/>
        <w:tblCellMar>
          <w:top w:w="0" w:type="dxa"/>
          <w:left w:w="108" w:type="dxa"/>
          <w:bottom w:w="0" w:type="dxa"/>
          <w:right w:w="108" w:type="dxa"/>
        </w:tblCellMar>
      </w:tblPr>
      <w:tblGrid>
        <w:gridCol w:w="1353"/>
        <w:gridCol w:w="12"/>
        <w:gridCol w:w="798"/>
        <w:gridCol w:w="1617"/>
        <w:gridCol w:w="1260"/>
        <w:gridCol w:w="1440"/>
        <w:gridCol w:w="1440"/>
        <w:gridCol w:w="1752"/>
        <w:gridCol w:w="48"/>
      </w:tblGrid>
      <w:tr w14:paraId="6F5C8C2E">
        <w:tblPrEx>
          <w:tblCellMar>
            <w:top w:w="0" w:type="dxa"/>
            <w:left w:w="108" w:type="dxa"/>
            <w:bottom w:w="0" w:type="dxa"/>
            <w:right w:w="108" w:type="dxa"/>
          </w:tblCellMar>
        </w:tblPrEx>
        <w:trPr>
          <w:trHeight w:val="598" w:hRule="atLeast"/>
          <w:jc w:val="center"/>
        </w:trPr>
        <w:tc>
          <w:tcPr>
            <w:tcW w:w="1353" w:type="dxa"/>
            <w:tcBorders>
              <w:top w:val="single" w:color="auto" w:sz="4" w:space="0"/>
              <w:left w:val="single" w:color="auto" w:sz="4" w:space="0"/>
              <w:bottom w:val="single" w:color="auto" w:sz="4" w:space="0"/>
              <w:right w:val="single" w:color="auto" w:sz="4" w:space="0"/>
            </w:tcBorders>
            <w:noWrap w:val="0"/>
            <w:vAlign w:val="center"/>
          </w:tcPr>
          <w:p w14:paraId="449A60F2">
            <w:pPr>
              <w:spacing w:line="360" w:lineRule="exact"/>
              <w:jc w:val="center"/>
              <w:rPr>
                <w:rFonts w:ascii="仿宋" w:hAnsi="仿宋" w:eastAsia="仿宋" w:cs="Calibri"/>
                <w:color w:val="auto"/>
                <w:sz w:val="28"/>
                <w:szCs w:val="28"/>
              </w:rPr>
            </w:pPr>
            <w:r>
              <w:rPr>
                <w:rFonts w:hint="eastAsia" w:ascii="仿宋" w:hAnsi="仿宋" w:eastAsia="仿宋"/>
                <w:color w:val="auto"/>
                <w:sz w:val="28"/>
                <w:szCs w:val="28"/>
              </w:rPr>
              <w:t>单位名称</w:t>
            </w:r>
          </w:p>
        </w:tc>
        <w:tc>
          <w:tcPr>
            <w:tcW w:w="5127" w:type="dxa"/>
            <w:gridSpan w:val="5"/>
            <w:tcBorders>
              <w:top w:val="single" w:color="auto" w:sz="4" w:space="0"/>
              <w:left w:val="nil"/>
              <w:bottom w:val="single" w:color="auto" w:sz="4" w:space="0"/>
              <w:right w:val="single" w:color="auto" w:sz="4" w:space="0"/>
            </w:tcBorders>
            <w:noWrap w:val="0"/>
            <w:vAlign w:val="center"/>
          </w:tcPr>
          <w:p w14:paraId="30DB56BA">
            <w:pPr>
              <w:spacing w:line="360" w:lineRule="exact"/>
              <w:ind w:firstLine="3640" w:firstLineChars="1300"/>
              <w:rPr>
                <w:rFonts w:ascii="仿宋" w:hAnsi="仿宋" w:eastAsia="仿宋" w:cs="Calibri"/>
                <w:color w:val="auto"/>
                <w:sz w:val="28"/>
                <w:szCs w:val="28"/>
              </w:rPr>
            </w:pPr>
            <w:r>
              <w:rPr>
                <w:rFonts w:hint="eastAsia" w:ascii="仿宋" w:hAnsi="仿宋" w:eastAsia="仿宋"/>
                <w:color w:val="auto"/>
                <w:sz w:val="28"/>
                <w:szCs w:val="28"/>
              </w:rPr>
              <w:t>（盖章）</w:t>
            </w:r>
          </w:p>
        </w:tc>
        <w:tc>
          <w:tcPr>
            <w:tcW w:w="1440" w:type="dxa"/>
            <w:tcBorders>
              <w:top w:val="single" w:color="auto" w:sz="4" w:space="0"/>
              <w:left w:val="nil"/>
              <w:bottom w:val="single" w:color="auto" w:sz="4" w:space="0"/>
              <w:right w:val="single" w:color="auto" w:sz="4" w:space="0"/>
            </w:tcBorders>
            <w:noWrap w:val="0"/>
            <w:vAlign w:val="center"/>
          </w:tcPr>
          <w:p w14:paraId="1F78F894">
            <w:pPr>
              <w:spacing w:line="360" w:lineRule="exact"/>
              <w:jc w:val="center"/>
              <w:rPr>
                <w:rFonts w:ascii="仿宋" w:hAnsi="仿宋" w:eastAsia="仿宋" w:cs="Calibri"/>
                <w:color w:val="auto"/>
                <w:sz w:val="28"/>
                <w:szCs w:val="28"/>
              </w:rPr>
            </w:pPr>
            <w:r>
              <w:rPr>
                <w:rFonts w:hint="eastAsia" w:ascii="仿宋" w:hAnsi="仿宋" w:eastAsia="仿宋"/>
                <w:color w:val="auto"/>
                <w:sz w:val="28"/>
                <w:szCs w:val="28"/>
              </w:rPr>
              <w:t>法人代表</w:t>
            </w:r>
          </w:p>
        </w:tc>
        <w:tc>
          <w:tcPr>
            <w:tcW w:w="1800" w:type="dxa"/>
            <w:gridSpan w:val="2"/>
            <w:tcBorders>
              <w:top w:val="single" w:color="auto" w:sz="4" w:space="0"/>
              <w:left w:val="nil"/>
              <w:bottom w:val="single" w:color="auto" w:sz="4" w:space="0"/>
              <w:right w:val="single" w:color="auto" w:sz="4" w:space="0"/>
            </w:tcBorders>
            <w:noWrap w:val="0"/>
            <w:vAlign w:val="center"/>
          </w:tcPr>
          <w:p w14:paraId="1F01F912">
            <w:pPr>
              <w:spacing w:line="360" w:lineRule="exact"/>
              <w:rPr>
                <w:rFonts w:ascii="仿宋" w:hAnsi="仿宋" w:eastAsia="仿宋" w:cs="Calibri"/>
                <w:color w:val="auto"/>
                <w:sz w:val="28"/>
                <w:szCs w:val="28"/>
              </w:rPr>
            </w:pPr>
          </w:p>
        </w:tc>
      </w:tr>
      <w:tr w14:paraId="54E9167F">
        <w:tblPrEx>
          <w:tblCellMar>
            <w:top w:w="0" w:type="dxa"/>
            <w:left w:w="108" w:type="dxa"/>
            <w:bottom w:w="0" w:type="dxa"/>
            <w:right w:w="108" w:type="dxa"/>
          </w:tblCellMar>
        </w:tblPrEx>
        <w:trPr>
          <w:trHeight w:val="598" w:hRule="atLeast"/>
          <w:jc w:val="center"/>
        </w:trPr>
        <w:tc>
          <w:tcPr>
            <w:tcW w:w="1353" w:type="dxa"/>
            <w:tcBorders>
              <w:top w:val="single" w:color="auto" w:sz="4" w:space="0"/>
              <w:left w:val="single" w:color="auto" w:sz="4" w:space="0"/>
              <w:bottom w:val="single" w:color="auto" w:sz="4" w:space="0"/>
              <w:right w:val="single" w:color="auto" w:sz="4" w:space="0"/>
            </w:tcBorders>
            <w:noWrap w:val="0"/>
            <w:vAlign w:val="center"/>
          </w:tcPr>
          <w:p w14:paraId="72B9ECDC">
            <w:pPr>
              <w:spacing w:line="360" w:lineRule="exact"/>
              <w:jc w:val="center"/>
              <w:rPr>
                <w:rFonts w:ascii="仿宋" w:hAnsi="仿宋" w:eastAsia="仿宋" w:cs="Calibri"/>
                <w:color w:val="auto"/>
                <w:sz w:val="28"/>
                <w:szCs w:val="28"/>
              </w:rPr>
            </w:pPr>
            <w:r>
              <w:rPr>
                <w:rFonts w:hint="eastAsia" w:ascii="仿宋" w:hAnsi="仿宋" w:eastAsia="仿宋"/>
                <w:color w:val="auto"/>
                <w:sz w:val="28"/>
                <w:szCs w:val="28"/>
              </w:rPr>
              <w:t>地  址</w:t>
            </w:r>
          </w:p>
        </w:tc>
        <w:tc>
          <w:tcPr>
            <w:tcW w:w="5127" w:type="dxa"/>
            <w:gridSpan w:val="5"/>
            <w:tcBorders>
              <w:top w:val="single" w:color="auto" w:sz="4" w:space="0"/>
              <w:left w:val="nil"/>
              <w:bottom w:val="single" w:color="auto" w:sz="4" w:space="0"/>
              <w:right w:val="single" w:color="auto" w:sz="4" w:space="0"/>
            </w:tcBorders>
            <w:noWrap w:val="0"/>
            <w:vAlign w:val="center"/>
          </w:tcPr>
          <w:p w14:paraId="3EC980DA">
            <w:pPr>
              <w:spacing w:line="360" w:lineRule="exact"/>
              <w:rPr>
                <w:rFonts w:ascii="仿宋" w:hAnsi="仿宋" w:eastAsia="仿宋" w:cs="Calibri"/>
                <w:color w:val="auto"/>
                <w:sz w:val="28"/>
                <w:szCs w:val="28"/>
              </w:rPr>
            </w:pPr>
          </w:p>
        </w:tc>
        <w:tc>
          <w:tcPr>
            <w:tcW w:w="1440" w:type="dxa"/>
            <w:tcBorders>
              <w:top w:val="single" w:color="auto" w:sz="4" w:space="0"/>
              <w:left w:val="nil"/>
              <w:bottom w:val="single" w:color="auto" w:sz="4" w:space="0"/>
              <w:right w:val="single" w:color="auto" w:sz="4" w:space="0"/>
            </w:tcBorders>
            <w:noWrap w:val="0"/>
            <w:vAlign w:val="center"/>
          </w:tcPr>
          <w:p w14:paraId="1FC83157">
            <w:pPr>
              <w:spacing w:line="360" w:lineRule="exact"/>
              <w:jc w:val="center"/>
              <w:rPr>
                <w:rFonts w:ascii="仿宋" w:hAnsi="仿宋" w:eastAsia="仿宋" w:cs="Calibri"/>
                <w:color w:val="auto"/>
                <w:sz w:val="28"/>
                <w:szCs w:val="28"/>
              </w:rPr>
            </w:pPr>
            <w:r>
              <w:rPr>
                <w:rFonts w:hint="eastAsia" w:ascii="仿宋" w:hAnsi="仿宋" w:eastAsia="仿宋"/>
                <w:color w:val="auto"/>
                <w:sz w:val="28"/>
                <w:szCs w:val="28"/>
              </w:rPr>
              <w:t>邮  编</w:t>
            </w:r>
          </w:p>
        </w:tc>
        <w:tc>
          <w:tcPr>
            <w:tcW w:w="1800" w:type="dxa"/>
            <w:gridSpan w:val="2"/>
            <w:tcBorders>
              <w:top w:val="single" w:color="auto" w:sz="4" w:space="0"/>
              <w:left w:val="nil"/>
              <w:bottom w:val="single" w:color="auto" w:sz="4" w:space="0"/>
              <w:right w:val="single" w:color="auto" w:sz="4" w:space="0"/>
            </w:tcBorders>
            <w:noWrap w:val="0"/>
            <w:vAlign w:val="center"/>
          </w:tcPr>
          <w:p w14:paraId="412A0981">
            <w:pPr>
              <w:spacing w:line="360" w:lineRule="exact"/>
              <w:rPr>
                <w:rFonts w:ascii="仿宋" w:hAnsi="仿宋" w:eastAsia="仿宋" w:cs="Calibri"/>
                <w:color w:val="auto"/>
                <w:sz w:val="28"/>
                <w:szCs w:val="28"/>
              </w:rPr>
            </w:pPr>
          </w:p>
        </w:tc>
      </w:tr>
      <w:tr w14:paraId="3B90F5CA">
        <w:tblPrEx>
          <w:tblCellMar>
            <w:top w:w="0" w:type="dxa"/>
            <w:left w:w="108" w:type="dxa"/>
            <w:bottom w:w="0" w:type="dxa"/>
            <w:right w:w="108" w:type="dxa"/>
          </w:tblCellMar>
        </w:tblPrEx>
        <w:trPr>
          <w:cantSplit/>
          <w:trHeight w:val="598" w:hRule="atLeast"/>
          <w:jc w:val="center"/>
        </w:trPr>
        <w:tc>
          <w:tcPr>
            <w:tcW w:w="1353" w:type="dxa"/>
            <w:vMerge w:val="restart"/>
            <w:tcBorders>
              <w:top w:val="nil"/>
              <w:left w:val="single" w:color="auto" w:sz="4" w:space="0"/>
              <w:bottom w:val="single" w:color="auto" w:sz="4" w:space="0"/>
              <w:right w:val="single" w:color="auto" w:sz="4" w:space="0"/>
            </w:tcBorders>
            <w:noWrap w:val="0"/>
            <w:vAlign w:val="center"/>
          </w:tcPr>
          <w:p w14:paraId="1B0F84B8">
            <w:pPr>
              <w:spacing w:line="360" w:lineRule="exact"/>
              <w:jc w:val="center"/>
              <w:rPr>
                <w:rFonts w:hint="eastAsia" w:ascii="仿宋" w:hAnsi="仿宋" w:eastAsia="仿宋"/>
                <w:color w:val="auto"/>
                <w:sz w:val="28"/>
                <w:szCs w:val="28"/>
                <w:lang w:val="en-US" w:eastAsia="zh-CN"/>
              </w:rPr>
            </w:pPr>
            <w:r>
              <w:rPr>
                <w:rFonts w:hint="eastAsia" w:ascii="仿宋" w:hAnsi="仿宋" w:eastAsia="仿宋"/>
                <w:color w:val="auto"/>
                <w:sz w:val="28"/>
                <w:szCs w:val="28"/>
                <w:lang w:val="en-US" w:eastAsia="zh-CN"/>
              </w:rPr>
              <w:t>项目</w:t>
            </w:r>
          </w:p>
          <w:p w14:paraId="61824F03">
            <w:pPr>
              <w:spacing w:line="360" w:lineRule="exact"/>
              <w:jc w:val="center"/>
              <w:rPr>
                <w:rFonts w:hint="default" w:ascii="仿宋" w:hAnsi="仿宋" w:eastAsia="仿宋" w:cs="Calibri"/>
                <w:color w:val="auto"/>
                <w:sz w:val="28"/>
                <w:szCs w:val="28"/>
                <w:lang w:val="en-US" w:eastAsia="zh-CN"/>
              </w:rPr>
            </w:pPr>
            <w:r>
              <w:rPr>
                <w:rFonts w:hint="eastAsia" w:ascii="仿宋" w:hAnsi="仿宋" w:eastAsia="仿宋"/>
                <w:color w:val="auto"/>
                <w:sz w:val="28"/>
                <w:szCs w:val="28"/>
                <w:lang w:val="en-US" w:eastAsia="zh-CN"/>
              </w:rPr>
              <w:t>负责人</w:t>
            </w:r>
          </w:p>
        </w:tc>
        <w:tc>
          <w:tcPr>
            <w:tcW w:w="810" w:type="dxa"/>
            <w:gridSpan w:val="2"/>
            <w:tcBorders>
              <w:top w:val="single" w:color="auto" w:sz="4" w:space="0"/>
              <w:left w:val="nil"/>
              <w:bottom w:val="single" w:color="auto" w:sz="4" w:space="0"/>
              <w:right w:val="single" w:color="auto" w:sz="4" w:space="0"/>
            </w:tcBorders>
            <w:noWrap w:val="0"/>
            <w:vAlign w:val="center"/>
          </w:tcPr>
          <w:p w14:paraId="0FC784C9">
            <w:pPr>
              <w:spacing w:line="360" w:lineRule="exact"/>
              <w:jc w:val="center"/>
              <w:rPr>
                <w:rFonts w:ascii="仿宋" w:hAnsi="仿宋" w:eastAsia="仿宋" w:cs="Calibri"/>
                <w:color w:val="auto"/>
                <w:sz w:val="28"/>
                <w:szCs w:val="28"/>
              </w:rPr>
            </w:pPr>
            <w:r>
              <w:rPr>
                <w:rFonts w:hint="eastAsia" w:ascii="仿宋" w:hAnsi="仿宋" w:eastAsia="仿宋"/>
                <w:color w:val="auto"/>
                <w:sz w:val="28"/>
                <w:szCs w:val="28"/>
              </w:rPr>
              <w:t>姓名</w:t>
            </w:r>
          </w:p>
        </w:tc>
        <w:tc>
          <w:tcPr>
            <w:tcW w:w="1617" w:type="dxa"/>
            <w:tcBorders>
              <w:top w:val="single" w:color="auto" w:sz="4" w:space="0"/>
              <w:left w:val="nil"/>
              <w:bottom w:val="single" w:color="auto" w:sz="4" w:space="0"/>
              <w:right w:val="single" w:color="auto" w:sz="4" w:space="0"/>
            </w:tcBorders>
            <w:noWrap w:val="0"/>
            <w:vAlign w:val="center"/>
          </w:tcPr>
          <w:p w14:paraId="0FFACC06">
            <w:pPr>
              <w:spacing w:line="360" w:lineRule="exact"/>
              <w:rPr>
                <w:rFonts w:ascii="仿宋" w:hAnsi="仿宋" w:eastAsia="仿宋" w:cs="Calibri"/>
                <w:color w:val="auto"/>
                <w:sz w:val="28"/>
                <w:szCs w:val="28"/>
              </w:rPr>
            </w:pPr>
          </w:p>
        </w:tc>
        <w:tc>
          <w:tcPr>
            <w:tcW w:w="1260" w:type="dxa"/>
            <w:tcBorders>
              <w:top w:val="single" w:color="auto" w:sz="4" w:space="0"/>
              <w:left w:val="nil"/>
              <w:bottom w:val="single" w:color="auto" w:sz="4" w:space="0"/>
              <w:right w:val="single" w:color="auto" w:sz="4" w:space="0"/>
            </w:tcBorders>
            <w:noWrap w:val="0"/>
            <w:vAlign w:val="center"/>
          </w:tcPr>
          <w:p w14:paraId="4B06577C">
            <w:pPr>
              <w:spacing w:line="360" w:lineRule="exact"/>
              <w:jc w:val="center"/>
              <w:rPr>
                <w:rFonts w:ascii="仿宋" w:hAnsi="仿宋" w:eastAsia="仿宋" w:cs="Calibri"/>
                <w:color w:val="auto"/>
                <w:sz w:val="28"/>
                <w:szCs w:val="28"/>
              </w:rPr>
            </w:pPr>
            <w:r>
              <w:rPr>
                <w:rFonts w:hint="eastAsia" w:ascii="仿宋" w:hAnsi="仿宋" w:eastAsia="仿宋"/>
                <w:color w:val="auto"/>
                <w:sz w:val="28"/>
                <w:szCs w:val="28"/>
              </w:rPr>
              <w:t>职  务</w:t>
            </w:r>
          </w:p>
        </w:tc>
        <w:tc>
          <w:tcPr>
            <w:tcW w:w="1440" w:type="dxa"/>
            <w:tcBorders>
              <w:top w:val="single" w:color="auto" w:sz="4" w:space="0"/>
              <w:left w:val="nil"/>
              <w:bottom w:val="single" w:color="auto" w:sz="4" w:space="0"/>
              <w:right w:val="single" w:color="auto" w:sz="4" w:space="0"/>
            </w:tcBorders>
            <w:noWrap w:val="0"/>
            <w:vAlign w:val="center"/>
          </w:tcPr>
          <w:p w14:paraId="3CC41D85">
            <w:pPr>
              <w:spacing w:line="360" w:lineRule="exact"/>
              <w:rPr>
                <w:rFonts w:ascii="仿宋" w:hAnsi="仿宋" w:eastAsia="仿宋" w:cs="Calibri"/>
                <w:color w:val="auto"/>
                <w:sz w:val="28"/>
                <w:szCs w:val="28"/>
              </w:rPr>
            </w:pPr>
          </w:p>
        </w:tc>
        <w:tc>
          <w:tcPr>
            <w:tcW w:w="1440" w:type="dxa"/>
            <w:tcBorders>
              <w:top w:val="single" w:color="auto" w:sz="4" w:space="0"/>
              <w:left w:val="nil"/>
              <w:bottom w:val="single" w:color="auto" w:sz="4" w:space="0"/>
              <w:right w:val="single" w:color="auto" w:sz="4" w:space="0"/>
            </w:tcBorders>
            <w:noWrap w:val="0"/>
            <w:vAlign w:val="center"/>
          </w:tcPr>
          <w:p w14:paraId="3BB3E7FE">
            <w:pPr>
              <w:spacing w:line="360" w:lineRule="exact"/>
              <w:jc w:val="center"/>
              <w:rPr>
                <w:rFonts w:ascii="仿宋" w:hAnsi="仿宋" w:eastAsia="仿宋" w:cs="Calibri"/>
                <w:color w:val="auto"/>
                <w:sz w:val="28"/>
                <w:szCs w:val="28"/>
              </w:rPr>
            </w:pPr>
            <w:r>
              <w:rPr>
                <w:rFonts w:hint="eastAsia" w:ascii="仿宋" w:hAnsi="仿宋" w:eastAsia="仿宋"/>
                <w:color w:val="auto"/>
                <w:sz w:val="28"/>
                <w:szCs w:val="28"/>
              </w:rPr>
              <w:t>电  话</w:t>
            </w:r>
          </w:p>
        </w:tc>
        <w:tc>
          <w:tcPr>
            <w:tcW w:w="1800" w:type="dxa"/>
            <w:gridSpan w:val="2"/>
            <w:tcBorders>
              <w:top w:val="single" w:color="auto" w:sz="4" w:space="0"/>
              <w:left w:val="nil"/>
              <w:bottom w:val="single" w:color="auto" w:sz="4" w:space="0"/>
              <w:right w:val="single" w:color="auto" w:sz="4" w:space="0"/>
            </w:tcBorders>
            <w:noWrap w:val="0"/>
            <w:vAlign w:val="center"/>
          </w:tcPr>
          <w:p w14:paraId="24CCC17E">
            <w:pPr>
              <w:spacing w:line="360" w:lineRule="exact"/>
              <w:rPr>
                <w:rFonts w:ascii="仿宋" w:hAnsi="仿宋" w:eastAsia="仿宋" w:cs="Calibri"/>
                <w:color w:val="auto"/>
                <w:sz w:val="28"/>
                <w:szCs w:val="28"/>
              </w:rPr>
            </w:pPr>
          </w:p>
        </w:tc>
      </w:tr>
      <w:tr w14:paraId="46864F66">
        <w:tblPrEx>
          <w:tblCellMar>
            <w:top w:w="0" w:type="dxa"/>
            <w:left w:w="108" w:type="dxa"/>
            <w:bottom w:w="0" w:type="dxa"/>
            <w:right w:w="108" w:type="dxa"/>
          </w:tblCellMar>
        </w:tblPrEx>
        <w:trPr>
          <w:cantSplit/>
          <w:trHeight w:val="598" w:hRule="atLeast"/>
          <w:jc w:val="center"/>
        </w:trPr>
        <w:tc>
          <w:tcPr>
            <w:tcW w:w="1353" w:type="dxa"/>
            <w:vMerge w:val="continue"/>
            <w:tcBorders>
              <w:top w:val="nil"/>
              <w:left w:val="single" w:color="auto" w:sz="4" w:space="0"/>
              <w:bottom w:val="single" w:color="auto" w:sz="4" w:space="0"/>
              <w:right w:val="single" w:color="auto" w:sz="4" w:space="0"/>
            </w:tcBorders>
            <w:noWrap w:val="0"/>
            <w:vAlign w:val="center"/>
          </w:tcPr>
          <w:p w14:paraId="66ED648C">
            <w:pPr>
              <w:widowControl/>
              <w:jc w:val="left"/>
              <w:rPr>
                <w:rFonts w:ascii="仿宋" w:hAnsi="仿宋" w:eastAsia="仿宋" w:cs="Calibri"/>
                <w:color w:val="auto"/>
                <w:sz w:val="28"/>
                <w:szCs w:val="28"/>
              </w:rPr>
            </w:pPr>
          </w:p>
        </w:tc>
        <w:tc>
          <w:tcPr>
            <w:tcW w:w="810" w:type="dxa"/>
            <w:gridSpan w:val="2"/>
            <w:tcBorders>
              <w:top w:val="single" w:color="auto" w:sz="4" w:space="0"/>
              <w:left w:val="nil"/>
              <w:bottom w:val="single" w:color="auto" w:sz="4" w:space="0"/>
              <w:right w:val="single" w:color="auto" w:sz="4" w:space="0"/>
            </w:tcBorders>
            <w:noWrap w:val="0"/>
            <w:vAlign w:val="center"/>
          </w:tcPr>
          <w:p w14:paraId="38CF548C">
            <w:pPr>
              <w:spacing w:line="360" w:lineRule="exact"/>
              <w:jc w:val="center"/>
              <w:rPr>
                <w:rFonts w:ascii="仿宋" w:hAnsi="仿宋" w:eastAsia="仿宋" w:cs="Calibri"/>
                <w:color w:val="auto"/>
                <w:sz w:val="28"/>
                <w:szCs w:val="28"/>
              </w:rPr>
            </w:pPr>
            <w:r>
              <w:rPr>
                <w:rFonts w:hint="eastAsia" w:ascii="仿宋" w:hAnsi="仿宋" w:eastAsia="仿宋"/>
                <w:color w:val="auto"/>
                <w:sz w:val="28"/>
                <w:szCs w:val="28"/>
              </w:rPr>
              <w:t>手机</w:t>
            </w:r>
          </w:p>
        </w:tc>
        <w:tc>
          <w:tcPr>
            <w:tcW w:w="1617" w:type="dxa"/>
            <w:tcBorders>
              <w:top w:val="single" w:color="auto" w:sz="4" w:space="0"/>
              <w:left w:val="nil"/>
              <w:bottom w:val="single" w:color="auto" w:sz="4" w:space="0"/>
              <w:right w:val="single" w:color="auto" w:sz="4" w:space="0"/>
            </w:tcBorders>
            <w:noWrap w:val="0"/>
            <w:vAlign w:val="center"/>
          </w:tcPr>
          <w:p w14:paraId="0E40EEF4">
            <w:pPr>
              <w:spacing w:line="360" w:lineRule="exact"/>
              <w:rPr>
                <w:rFonts w:ascii="仿宋" w:hAnsi="仿宋" w:eastAsia="仿宋" w:cs="Calibri"/>
                <w:color w:val="auto"/>
                <w:sz w:val="28"/>
                <w:szCs w:val="28"/>
              </w:rPr>
            </w:pPr>
          </w:p>
        </w:tc>
        <w:tc>
          <w:tcPr>
            <w:tcW w:w="1260" w:type="dxa"/>
            <w:tcBorders>
              <w:top w:val="single" w:color="auto" w:sz="4" w:space="0"/>
              <w:left w:val="nil"/>
              <w:bottom w:val="single" w:color="auto" w:sz="4" w:space="0"/>
              <w:right w:val="single" w:color="auto" w:sz="4" w:space="0"/>
            </w:tcBorders>
            <w:noWrap w:val="0"/>
            <w:vAlign w:val="center"/>
          </w:tcPr>
          <w:p w14:paraId="51088335">
            <w:pPr>
              <w:spacing w:line="360" w:lineRule="exact"/>
              <w:jc w:val="center"/>
              <w:rPr>
                <w:rFonts w:hint="eastAsia" w:ascii="仿宋" w:hAnsi="仿宋" w:eastAsia="仿宋" w:cs="Calibri"/>
                <w:color w:val="auto"/>
                <w:sz w:val="28"/>
                <w:szCs w:val="28"/>
                <w:lang w:eastAsia="zh-CN"/>
              </w:rPr>
            </w:pPr>
            <w:r>
              <w:rPr>
                <w:rFonts w:hint="eastAsia" w:ascii="仿宋" w:hAnsi="仿宋" w:eastAsia="仿宋"/>
                <w:color w:val="auto"/>
                <w:sz w:val="28"/>
                <w:szCs w:val="28"/>
                <w:lang w:val="en-US" w:eastAsia="zh-CN"/>
              </w:rPr>
              <w:t>微信号</w:t>
            </w:r>
          </w:p>
        </w:tc>
        <w:tc>
          <w:tcPr>
            <w:tcW w:w="1440" w:type="dxa"/>
            <w:tcBorders>
              <w:top w:val="single" w:color="auto" w:sz="4" w:space="0"/>
              <w:left w:val="nil"/>
              <w:bottom w:val="single" w:color="auto" w:sz="4" w:space="0"/>
              <w:right w:val="single" w:color="auto" w:sz="4" w:space="0"/>
            </w:tcBorders>
            <w:noWrap w:val="0"/>
            <w:vAlign w:val="center"/>
          </w:tcPr>
          <w:p w14:paraId="1E030A45">
            <w:pPr>
              <w:spacing w:line="360" w:lineRule="exact"/>
              <w:rPr>
                <w:rFonts w:ascii="仿宋" w:hAnsi="仿宋" w:eastAsia="仿宋" w:cs="Calibri"/>
                <w:color w:val="auto"/>
                <w:sz w:val="28"/>
                <w:szCs w:val="28"/>
              </w:rPr>
            </w:pPr>
          </w:p>
        </w:tc>
        <w:tc>
          <w:tcPr>
            <w:tcW w:w="1440" w:type="dxa"/>
            <w:tcBorders>
              <w:top w:val="single" w:color="auto" w:sz="4" w:space="0"/>
              <w:left w:val="nil"/>
              <w:bottom w:val="single" w:color="auto" w:sz="4" w:space="0"/>
              <w:right w:val="single" w:color="auto" w:sz="4" w:space="0"/>
            </w:tcBorders>
            <w:noWrap w:val="0"/>
            <w:vAlign w:val="center"/>
          </w:tcPr>
          <w:p w14:paraId="7BFCD154">
            <w:pPr>
              <w:spacing w:line="360" w:lineRule="exact"/>
              <w:jc w:val="center"/>
              <w:rPr>
                <w:rFonts w:ascii="仿宋" w:hAnsi="仿宋" w:eastAsia="仿宋" w:cs="Calibri"/>
                <w:color w:val="auto"/>
                <w:sz w:val="28"/>
                <w:szCs w:val="28"/>
              </w:rPr>
            </w:pPr>
            <w:r>
              <w:rPr>
                <w:rFonts w:hint="eastAsia" w:ascii="仿宋" w:hAnsi="仿宋" w:eastAsia="仿宋"/>
                <w:color w:val="auto"/>
                <w:sz w:val="28"/>
                <w:szCs w:val="28"/>
              </w:rPr>
              <w:t>电子邮件</w:t>
            </w:r>
          </w:p>
        </w:tc>
        <w:tc>
          <w:tcPr>
            <w:tcW w:w="1800" w:type="dxa"/>
            <w:gridSpan w:val="2"/>
            <w:tcBorders>
              <w:top w:val="single" w:color="auto" w:sz="4" w:space="0"/>
              <w:left w:val="nil"/>
              <w:bottom w:val="single" w:color="auto" w:sz="4" w:space="0"/>
              <w:right w:val="single" w:color="auto" w:sz="4" w:space="0"/>
            </w:tcBorders>
            <w:noWrap w:val="0"/>
            <w:vAlign w:val="center"/>
          </w:tcPr>
          <w:p w14:paraId="79FF2835">
            <w:pPr>
              <w:spacing w:line="360" w:lineRule="exact"/>
              <w:rPr>
                <w:rFonts w:ascii="仿宋" w:hAnsi="仿宋" w:eastAsia="仿宋" w:cs="Calibri"/>
                <w:color w:val="auto"/>
                <w:sz w:val="28"/>
                <w:szCs w:val="28"/>
              </w:rPr>
            </w:pPr>
          </w:p>
        </w:tc>
      </w:tr>
      <w:tr w14:paraId="4D57489B">
        <w:tblPrEx>
          <w:tblCellMar>
            <w:top w:w="0" w:type="dxa"/>
            <w:left w:w="108" w:type="dxa"/>
            <w:bottom w:w="0" w:type="dxa"/>
            <w:right w:w="108" w:type="dxa"/>
          </w:tblCellMar>
        </w:tblPrEx>
        <w:trPr>
          <w:trHeight w:val="756" w:hRule="atLeast"/>
          <w:jc w:val="center"/>
        </w:trPr>
        <w:tc>
          <w:tcPr>
            <w:tcW w:w="1353" w:type="dxa"/>
            <w:tcBorders>
              <w:top w:val="single" w:color="auto" w:sz="4" w:space="0"/>
              <w:left w:val="single" w:color="auto" w:sz="4" w:space="0"/>
              <w:bottom w:val="single" w:color="auto" w:sz="4" w:space="0"/>
              <w:right w:val="single" w:color="auto" w:sz="4" w:space="0"/>
            </w:tcBorders>
            <w:noWrap w:val="0"/>
            <w:vAlign w:val="center"/>
          </w:tcPr>
          <w:p w14:paraId="72772473">
            <w:pPr>
              <w:spacing w:line="360" w:lineRule="exact"/>
              <w:jc w:val="center"/>
              <w:rPr>
                <w:rFonts w:ascii="仿宋" w:hAnsi="仿宋" w:eastAsia="仿宋" w:cs="Calibri"/>
                <w:color w:val="auto"/>
                <w:sz w:val="28"/>
                <w:szCs w:val="28"/>
              </w:rPr>
            </w:pPr>
            <w:r>
              <w:rPr>
                <w:rFonts w:hint="eastAsia" w:ascii="仿宋" w:hAnsi="仿宋" w:eastAsia="仿宋"/>
                <w:color w:val="auto"/>
                <w:sz w:val="28"/>
                <w:szCs w:val="28"/>
              </w:rPr>
              <w:t>员工总数</w:t>
            </w:r>
          </w:p>
        </w:tc>
        <w:tc>
          <w:tcPr>
            <w:tcW w:w="2427" w:type="dxa"/>
            <w:gridSpan w:val="3"/>
            <w:tcBorders>
              <w:top w:val="single" w:color="auto" w:sz="4" w:space="0"/>
              <w:left w:val="nil"/>
              <w:bottom w:val="single" w:color="auto" w:sz="4" w:space="0"/>
              <w:right w:val="single" w:color="auto" w:sz="4" w:space="0"/>
            </w:tcBorders>
            <w:noWrap w:val="0"/>
            <w:vAlign w:val="center"/>
          </w:tcPr>
          <w:p w14:paraId="66492229">
            <w:pPr>
              <w:spacing w:line="360" w:lineRule="exact"/>
              <w:rPr>
                <w:rFonts w:ascii="仿宋" w:hAnsi="仿宋" w:eastAsia="仿宋" w:cs="Calibri"/>
                <w:color w:val="auto"/>
                <w:sz w:val="28"/>
                <w:szCs w:val="28"/>
              </w:rPr>
            </w:pPr>
          </w:p>
        </w:tc>
        <w:tc>
          <w:tcPr>
            <w:tcW w:w="1260" w:type="dxa"/>
            <w:tcBorders>
              <w:top w:val="single" w:color="auto" w:sz="4" w:space="0"/>
              <w:left w:val="nil"/>
              <w:bottom w:val="single" w:color="auto" w:sz="4" w:space="0"/>
              <w:right w:val="single" w:color="auto" w:sz="4" w:space="0"/>
            </w:tcBorders>
            <w:noWrap w:val="0"/>
            <w:vAlign w:val="center"/>
          </w:tcPr>
          <w:p w14:paraId="207AFB0F">
            <w:pPr>
              <w:spacing w:line="360" w:lineRule="exact"/>
              <w:jc w:val="center"/>
              <w:rPr>
                <w:rFonts w:ascii="仿宋" w:hAnsi="仿宋" w:eastAsia="仿宋" w:cs="Calibri"/>
                <w:color w:val="auto"/>
                <w:sz w:val="28"/>
                <w:szCs w:val="28"/>
              </w:rPr>
            </w:pPr>
            <w:r>
              <w:rPr>
                <w:rFonts w:hint="eastAsia" w:ascii="仿宋" w:hAnsi="仿宋" w:eastAsia="仿宋"/>
                <w:color w:val="auto"/>
                <w:sz w:val="28"/>
                <w:szCs w:val="28"/>
              </w:rPr>
              <w:t>科技人员数量</w:t>
            </w:r>
          </w:p>
        </w:tc>
        <w:tc>
          <w:tcPr>
            <w:tcW w:w="1440" w:type="dxa"/>
            <w:tcBorders>
              <w:top w:val="single" w:color="auto" w:sz="4" w:space="0"/>
              <w:left w:val="nil"/>
              <w:bottom w:val="single" w:color="auto" w:sz="4" w:space="0"/>
              <w:right w:val="single" w:color="auto" w:sz="4" w:space="0"/>
            </w:tcBorders>
            <w:noWrap w:val="0"/>
            <w:vAlign w:val="center"/>
          </w:tcPr>
          <w:p w14:paraId="23F2709F">
            <w:pPr>
              <w:spacing w:line="360" w:lineRule="exact"/>
              <w:rPr>
                <w:rFonts w:ascii="仿宋" w:hAnsi="仿宋" w:eastAsia="仿宋" w:cs="Calibri"/>
                <w:color w:val="auto"/>
                <w:sz w:val="28"/>
                <w:szCs w:val="28"/>
              </w:rPr>
            </w:pPr>
          </w:p>
        </w:tc>
        <w:tc>
          <w:tcPr>
            <w:tcW w:w="1440" w:type="dxa"/>
            <w:tcBorders>
              <w:top w:val="single" w:color="auto" w:sz="4" w:space="0"/>
              <w:left w:val="nil"/>
              <w:bottom w:val="single" w:color="auto" w:sz="4" w:space="0"/>
              <w:right w:val="single" w:color="auto" w:sz="4" w:space="0"/>
            </w:tcBorders>
            <w:noWrap w:val="0"/>
            <w:vAlign w:val="center"/>
          </w:tcPr>
          <w:p w14:paraId="267776B7">
            <w:pPr>
              <w:spacing w:line="360" w:lineRule="exact"/>
              <w:jc w:val="center"/>
              <w:rPr>
                <w:rFonts w:ascii="仿宋" w:hAnsi="仿宋" w:eastAsia="仿宋" w:cs="Calibri"/>
                <w:color w:val="auto"/>
                <w:sz w:val="28"/>
                <w:szCs w:val="28"/>
              </w:rPr>
            </w:pPr>
            <w:r>
              <w:rPr>
                <w:rFonts w:hint="eastAsia" w:ascii="仿宋" w:hAnsi="仿宋" w:eastAsia="仿宋"/>
                <w:color w:val="auto"/>
                <w:sz w:val="28"/>
                <w:szCs w:val="28"/>
              </w:rPr>
              <w:t>成立时间</w:t>
            </w:r>
          </w:p>
        </w:tc>
        <w:tc>
          <w:tcPr>
            <w:tcW w:w="1800" w:type="dxa"/>
            <w:gridSpan w:val="2"/>
            <w:tcBorders>
              <w:top w:val="single" w:color="auto" w:sz="4" w:space="0"/>
              <w:left w:val="nil"/>
              <w:bottom w:val="single" w:color="auto" w:sz="4" w:space="0"/>
              <w:right w:val="single" w:color="auto" w:sz="4" w:space="0"/>
            </w:tcBorders>
            <w:noWrap w:val="0"/>
            <w:vAlign w:val="center"/>
          </w:tcPr>
          <w:p w14:paraId="3566F2E5">
            <w:pPr>
              <w:spacing w:line="360" w:lineRule="exact"/>
              <w:rPr>
                <w:rFonts w:ascii="仿宋" w:hAnsi="仿宋" w:eastAsia="仿宋" w:cs="Calibri"/>
                <w:color w:val="auto"/>
                <w:sz w:val="28"/>
                <w:szCs w:val="28"/>
              </w:rPr>
            </w:pPr>
          </w:p>
        </w:tc>
      </w:tr>
      <w:tr w14:paraId="7E71A96A">
        <w:tblPrEx>
          <w:tblCellMar>
            <w:top w:w="0" w:type="dxa"/>
            <w:left w:w="108" w:type="dxa"/>
            <w:bottom w:w="0" w:type="dxa"/>
            <w:right w:w="108" w:type="dxa"/>
          </w:tblCellMar>
        </w:tblPrEx>
        <w:trPr>
          <w:trHeight w:val="598" w:hRule="atLeast"/>
          <w:jc w:val="center"/>
        </w:trPr>
        <w:tc>
          <w:tcPr>
            <w:tcW w:w="1353" w:type="dxa"/>
            <w:tcBorders>
              <w:top w:val="single" w:color="auto" w:sz="4" w:space="0"/>
              <w:left w:val="single" w:color="auto" w:sz="4" w:space="0"/>
              <w:bottom w:val="single" w:color="auto" w:sz="4" w:space="0"/>
              <w:right w:val="single" w:color="auto" w:sz="4" w:space="0"/>
            </w:tcBorders>
            <w:noWrap w:val="0"/>
            <w:vAlign w:val="center"/>
          </w:tcPr>
          <w:p w14:paraId="1A2C60D8">
            <w:pPr>
              <w:spacing w:line="360" w:lineRule="exact"/>
              <w:jc w:val="center"/>
              <w:rPr>
                <w:rFonts w:ascii="仿宋" w:hAnsi="仿宋" w:eastAsia="仿宋" w:cs="Calibri"/>
                <w:color w:val="auto"/>
                <w:sz w:val="28"/>
                <w:szCs w:val="28"/>
              </w:rPr>
            </w:pPr>
            <w:r>
              <w:rPr>
                <w:rFonts w:hint="eastAsia" w:ascii="仿宋" w:hAnsi="仿宋" w:eastAsia="仿宋"/>
                <w:color w:val="auto"/>
                <w:sz w:val="28"/>
                <w:szCs w:val="28"/>
              </w:rPr>
              <w:t>单位资产</w:t>
            </w:r>
          </w:p>
        </w:tc>
        <w:tc>
          <w:tcPr>
            <w:tcW w:w="2427" w:type="dxa"/>
            <w:gridSpan w:val="3"/>
            <w:tcBorders>
              <w:top w:val="single" w:color="auto" w:sz="4" w:space="0"/>
              <w:left w:val="nil"/>
              <w:bottom w:val="single" w:color="auto" w:sz="4" w:space="0"/>
              <w:right w:val="single" w:color="auto" w:sz="4" w:space="0"/>
            </w:tcBorders>
            <w:noWrap w:val="0"/>
            <w:vAlign w:val="center"/>
          </w:tcPr>
          <w:p w14:paraId="642616B4">
            <w:pPr>
              <w:spacing w:line="360" w:lineRule="exact"/>
              <w:rPr>
                <w:rFonts w:ascii="仿宋" w:hAnsi="仿宋" w:eastAsia="仿宋" w:cs="Calibri"/>
                <w:color w:val="auto"/>
                <w:sz w:val="28"/>
                <w:szCs w:val="28"/>
              </w:rPr>
            </w:pPr>
          </w:p>
        </w:tc>
        <w:tc>
          <w:tcPr>
            <w:tcW w:w="1260" w:type="dxa"/>
            <w:tcBorders>
              <w:top w:val="single" w:color="auto" w:sz="4" w:space="0"/>
              <w:left w:val="nil"/>
              <w:bottom w:val="single" w:color="auto" w:sz="4" w:space="0"/>
              <w:right w:val="single" w:color="auto" w:sz="4" w:space="0"/>
            </w:tcBorders>
            <w:noWrap w:val="0"/>
            <w:vAlign w:val="center"/>
          </w:tcPr>
          <w:p w14:paraId="03CF6019">
            <w:pPr>
              <w:spacing w:line="360" w:lineRule="exact"/>
              <w:rPr>
                <w:rFonts w:ascii="仿宋" w:hAnsi="仿宋" w:eastAsia="仿宋" w:cs="Calibri"/>
                <w:color w:val="auto"/>
                <w:spacing w:val="-10"/>
                <w:sz w:val="28"/>
                <w:szCs w:val="28"/>
              </w:rPr>
            </w:pPr>
            <w:r>
              <w:rPr>
                <w:rFonts w:hint="eastAsia" w:ascii="仿宋" w:hAnsi="仿宋" w:eastAsia="仿宋"/>
                <w:color w:val="auto"/>
                <w:spacing w:val="-10"/>
                <w:sz w:val="28"/>
                <w:szCs w:val="28"/>
              </w:rPr>
              <w:t>所属行业</w:t>
            </w:r>
          </w:p>
        </w:tc>
        <w:tc>
          <w:tcPr>
            <w:tcW w:w="4680" w:type="dxa"/>
            <w:gridSpan w:val="4"/>
            <w:tcBorders>
              <w:top w:val="single" w:color="auto" w:sz="4" w:space="0"/>
              <w:left w:val="nil"/>
              <w:bottom w:val="single" w:color="auto" w:sz="4" w:space="0"/>
              <w:right w:val="single" w:color="auto" w:sz="4" w:space="0"/>
            </w:tcBorders>
            <w:noWrap w:val="0"/>
            <w:vAlign w:val="center"/>
          </w:tcPr>
          <w:p w14:paraId="78A8B303">
            <w:pPr>
              <w:spacing w:line="360" w:lineRule="exact"/>
              <w:rPr>
                <w:rFonts w:ascii="仿宋" w:hAnsi="仿宋" w:eastAsia="仿宋" w:cs="Calibri"/>
                <w:color w:val="auto"/>
                <w:sz w:val="28"/>
                <w:szCs w:val="28"/>
              </w:rPr>
            </w:pPr>
          </w:p>
        </w:tc>
      </w:tr>
      <w:tr w14:paraId="6B3C8404">
        <w:tblPrEx>
          <w:tblCellMar>
            <w:top w:w="0" w:type="dxa"/>
            <w:left w:w="108" w:type="dxa"/>
            <w:bottom w:w="0" w:type="dxa"/>
            <w:right w:w="108" w:type="dxa"/>
          </w:tblCellMar>
        </w:tblPrEx>
        <w:trPr>
          <w:trHeight w:val="1823" w:hRule="atLeast"/>
          <w:jc w:val="center"/>
        </w:trPr>
        <w:tc>
          <w:tcPr>
            <w:tcW w:w="1353" w:type="dxa"/>
            <w:tcBorders>
              <w:top w:val="single" w:color="auto" w:sz="4" w:space="0"/>
              <w:left w:val="single" w:color="auto" w:sz="4" w:space="0"/>
              <w:bottom w:val="single" w:color="auto" w:sz="4" w:space="0"/>
              <w:right w:val="single" w:color="auto" w:sz="4" w:space="0"/>
            </w:tcBorders>
            <w:noWrap w:val="0"/>
            <w:vAlign w:val="center"/>
          </w:tcPr>
          <w:p w14:paraId="059BED9E">
            <w:pPr>
              <w:spacing w:line="360" w:lineRule="exact"/>
              <w:jc w:val="center"/>
              <w:rPr>
                <w:rFonts w:ascii="仿宋" w:hAnsi="仿宋" w:eastAsia="仿宋" w:cs="Calibri"/>
                <w:color w:val="auto"/>
                <w:sz w:val="28"/>
                <w:szCs w:val="28"/>
              </w:rPr>
            </w:pPr>
            <w:r>
              <w:rPr>
                <w:rFonts w:hint="eastAsia" w:ascii="仿宋" w:hAnsi="仿宋" w:eastAsia="仿宋"/>
                <w:color w:val="auto"/>
                <w:sz w:val="28"/>
                <w:szCs w:val="28"/>
              </w:rPr>
              <w:t>单位性质</w:t>
            </w:r>
          </w:p>
        </w:tc>
        <w:tc>
          <w:tcPr>
            <w:tcW w:w="8367" w:type="dxa"/>
            <w:gridSpan w:val="8"/>
            <w:tcBorders>
              <w:top w:val="single" w:color="auto" w:sz="4" w:space="0"/>
              <w:left w:val="nil"/>
              <w:bottom w:val="single" w:color="auto" w:sz="4" w:space="0"/>
              <w:right w:val="single" w:color="auto" w:sz="4" w:space="0"/>
            </w:tcBorders>
            <w:noWrap w:val="0"/>
            <w:vAlign w:val="center"/>
          </w:tcPr>
          <w:p w14:paraId="625FB88F">
            <w:pPr>
              <w:spacing w:line="360" w:lineRule="exact"/>
              <w:rPr>
                <w:rFonts w:ascii="仿宋" w:hAnsi="仿宋" w:eastAsia="仿宋" w:cs="Calibri"/>
                <w:color w:val="auto"/>
                <w:sz w:val="28"/>
                <w:szCs w:val="28"/>
              </w:rPr>
            </w:pPr>
            <w:r>
              <w:rPr>
                <w:rFonts w:hint="eastAsia" w:ascii="仿宋" w:hAnsi="仿宋" w:eastAsia="仿宋"/>
                <w:color w:val="auto"/>
                <w:sz w:val="28"/>
                <w:szCs w:val="28"/>
              </w:rPr>
              <w:t xml:space="preserve">□产业密集区   □高新技术开发区   □农业产业园区   □大中型企业   </w:t>
            </w:r>
          </w:p>
          <w:p w14:paraId="37973D5F">
            <w:pPr>
              <w:spacing w:line="360" w:lineRule="exact"/>
              <w:rPr>
                <w:rFonts w:hint="eastAsia" w:ascii="仿宋" w:hAnsi="仿宋" w:eastAsia="仿宋"/>
                <w:color w:val="auto"/>
                <w:sz w:val="28"/>
                <w:szCs w:val="28"/>
              </w:rPr>
            </w:pPr>
            <w:r>
              <w:rPr>
                <w:rFonts w:hint="eastAsia" w:ascii="仿宋" w:hAnsi="仿宋" w:eastAsia="仿宋"/>
                <w:color w:val="auto"/>
                <w:sz w:val="28"/>
                <w:szCs w:val="28"/>
              </w:rPr>
              <w:t xml:space="preserve">□科技型中小企业   □其他企事业单位或科技社团   </w:t>
            </w:r>
          </w:p>
          <w:p w14:paraId="1DB90B28">
            <w:pPr>
              <w:spacing w:line="360" w:lineRule="exact"/>
              <w:rPr>
                <w:rFonts w:ascii="仿宋" w:hAnsi="仿宋" w:eastAsia="仿宋" w:cs="Calibri"/>
                <w:color w:val="auto"/>
                <w:sz w:val="28"/>
                <w:szCs w:val="28"/>
              </w:rPr>
            </w:pPr>
            <w:r>
              <w:rPr>
                <w:rFonts w:hint="eastAsia" w:ascii="仿宋" w:hAnsi="仿宋" w:eastAsia="仿宋"/>
                <w:color w:val="auto"/>
                <w:sz w:val="28"/>
                <w:szCs w:val="28"/>
              </w:rPr>
              <w:t>□高校院所   □医疗机构   □其他</w:t>
            </w:r>
            <w:r>
              <w:rPr>
                <w:rFonts w:hint="eastAsia" w:ascii="仿宋" w:hAnsi="仿宋" w:eastAsia="仿宋"/>
                <w:color w:val="auto"/>
                <w:sz w:val="28"/>
                <w:szCs w:val="28"/>
                <w:u w:val="single"/>
              </w:rPr>
              <w:t xml:space="preserve">            </w:t>
            </w:r>
          </w:p>
        </w:tc>
      </w:tr>
      <w:tr w14:paraId="697FC899">
        <w:tblPrEx>
          <w:tblCellMar>
            <w:top w:w="0" w:type="dxa"/>
            <w:left w:w="108" w:type="dxa"/>
            <w:bottom w:w="0" w:type="dxa"/>
            <w:right w:w="108" w:type="dxa"/>
          </w:tblCellMar>
        </w:tblPrEx>
        <w:trPr>
          <w:trHeight w:val="1823" w:hRule="atLeast"/>
          <w:jc w:val="center"/>
        </w:trPr>
        <w:tc>
          <w:tcPr>
            <w:tcW w:w="1353" w:type="dxa"/>
            <w:tcBorders>
              <w:top w:val="single" w:color="auto" w:sz="4" w:space="0"/>
              <w:left w:val="single" w:color="auto" w:sz="4" w:space="0"/>
              <w:bottom w:val="single" w:color="auto" w:sz="4" w:space="0"/>
              <w:right w:val="single" w:color="auto" w:sz="4" w:space="0"/>
            </w:tcBorders>
            <w:noWrap w:val="0"/>
            <w:vAlign w:val="center"/>
          </w:tcPr>
          <w:p w14:paraId="0E1CA61C">
            <w:pPr>
              <w:spacing w:line="360" w:lineRule="exact"/>
              <w:jc w:val="center"/>
              <w:rPr>
                <w:rFonts w:ascii="仿宋" w:hAnsi="仿宋" w:eastAsia="仿宋" w:cs="Calibri"/>
                <w:color w:val="auto"/>
                <w:sz w:val="28"/>
                <w:szCs w:val="28"/>
              </w:rPr>
            </w:pPr>
            <w:r>
              <w:rPr>
                <w:rFonts w:hint="eastAsia" w:ascii="仿宋" w:hAnsi="仿宋" w:eastAsia="仿宋"/>
                <w:color w:val="auto"/>
                <w:sz w:val="28"/>
                <w:szCs w:val="28"/>
              </w:rPr>
              <w:t>研发实力</w:t>
            </w:r>
          </w:p>
        </w:tc>
        <w:tc>
          <w:tcPr>
            <w:tcW w:w="8367" w:type="dxa"/>
            <w:gridSpan w:val="8"/>
            <w:tcBorders>
              <w:top w:val="single" w:color="auto" w:sz="4" w:space="0"/>
              <w:left w:val="nil"/>
              <w:bottom w:val="single" w:color="auto" w:sz="4" w:space="0"/>
              <w:right w:val="single" w:color="auto" w:sz="4" w:space="0"/>
            </w:tcBorders>
            <w:noWrap w:val="0"/>
            <w:vAlign w:val="center"/>
          </w:tcPr>
          <w:p w14:paraId="75A3D6DF">
            <w:pPr>
              <w:spacing w:line="360" w:lineRule="exact"/>
              <w:rPr>
                <w:rFonts w:ascii="仿宋" w:hAnsi="仿宋" w:eastAsia="仿宋" w:cs="Calibri"/>
                <w:color w:val="auto"/>
                <w:sz w:val="28"/>
                <w:szCs w:val="28"/>
              </w:rPr>
            </w:pPr>
            <w:r>
              <w:rPr>
                <w:rFonts w:hint="eastAsia" w:ascii="仿宋" w:hAnsi="仿宋" w:eastAsia="仿宋"/>
                <w:color w:val="auto"/>
                <w:sz w:val="28"/>
                <w:szCs w:val="28"/>
              </w:rPr>
              <w:t xml:space="preserve">□国家级/□省级--工程技术研究中心   □国家级/□省级--企业技术中心    </w:t>
            </w:r>
          </w:p>
          <w:p w14:paraId="0338F9C9">
            <w:pPr>
              <w:spacing w:line="360" w:lineRule="exact"/>
              <w:rPr>
                <w:rFonts w:hint="eastAsia" w:ascii="仿宋" w:hAnsi="仿宋" w:eastAsia="仿宋"/>
                <w:color w:val="auto"/>
                <w:sz w:val="28"/>
                <w:szCs w:val="28"/>
              </w:rPr>
            </w:pPr>
            <w:r>
              <w:rPr>
                <w:rFonts w:hint="eastAsia" w:ascii="仿宋" w:hAnsi="仿宋" w:eastAsia="仿宋"/>
                <w:color w:val="auto"/>
                <w:sz w:val="28"/>
                <w:szCs w:val="28"/>
              </w:rPr>
              <w:t xml:space="preserve">□国家级/□省级--重点实验室   □博士后科研工作站   □高新技术企业  </w:t>
            </w:r>
          </w:p>
          <w:p w14:paraId="44FB2FF9">
            <w:pPr>
              <w:spacing w:line="360" w:lineRule="exact"/>
              <w:rPr>
                <w:rFonts w:ascii="仿宋" w:hAnsi="仿宋" w:eastAsia="仿宋" w:cs="Calibri"/>
                <w:color w:val="auto"/>
                <w:sz w:val="28"/>
                <w:szCs w:val="28"/>
              </w:rPr>
            </w:pPr>
            <w:r>
              <w:rPr>
                <w:rFonts w:hint="eastAsia" w:ascii="仿宋" w:hAnsi="仿宋" w:eastAsia="仿宋"/>
                <w:color w:val="auto"/>
                <w:sz w:val="28"/>
                <w:szCs w:val="28"/>
              </w:rPr>
              <w:t>□上市企业   □其他</w:t>
            </w:r>
            <w:r>
              <w:rPr>
                <w:rFonts w:hint="eastAsia" w:ascii="仿宋" w:hAnsi="仿宋" w:eastAsia="仿宋"/>
                <w:color w:val="auto"/>
                <w:sz w:val="28"/>
                <w:szCs w:val="28"/>
                <w:u w:val="single"/>
              </w:rPr>
              <w:t xml:space="preserve">                          </w:t>
            </w:r>
            <w:r>
              <w:rPr>
                <w:rFonts w:hint="eastAsia" w:ascii="仿宋" w:hAnsi="仿宋" w:eastAsia="仿宋"/>
                <w:color w:val="auto"/>
                <w:sz w:val="28"/>
                <w:szCs w:val="28"/>
              </w:rPr>
              <w:t xml:space="preserve">         </w:t>
            </w:r>
          </w:p>
        </w:tc>
      </w:tr>
      <w:tr w14:paraId="1BA6240F">
        <w:tblPrEx>
          <w:tblCellMar>
            <w:top w:w="0" w:type="dxa"/>
            <w:left w:w="108" w:type="dxa"/>
            <w:bottom w:w="0" w:type="dxa"/>
            <w:right w:w="108" w:type="dxa"/>
          </w:tblCellMar>
        </w:tblPrEx>
        <w:trPr>
          <w:trHeight w:val="598" w:hRule="atLeast"/>
          <w:jc w:val="center"/>
        </w:trPr>
        <w:tc>
          <w:tcPr>
            <w:tcW w:w="1353" w:type="dxa"/>
            <w:tcBorders>
              <w:top w:val="single" w:color="auto" w:sz="4" w:space="0"/>
              <w:left w:val="single" w:color="auto" w:sz="4" w:space="0"/>
              <w:bottom w:val="single" w:color="auto" w:sz="4" w:space="0"/>
              <w:right w:val="single" w:color="auto" w:sz="4" w:space="0"/>
            </w:tcBorders>
            <w:noWrap w:val="0"/>
            <w:vAlign w:val="center"/>
          </w:tcPr>
          <w:p w14:paraId="0501FF08">
            <w:pPr>
              <w:spacing w:line="360" w:lineRule="exact"/>
              <w:jc w:val="center"/>
              <w:rPr>
                <w:rFonts w:ascii="仿宋" w:hAnsi="仿宋" w:eastAsia="仿宋" w:cs="Calibri"/>
                <w:color w:val="auto"/>
                <w:sz w:val="28"/>
                <w:szCs w:val="28"/>
              </w:rPr>
            </w:pPr>
            <w:r>
              <w:rPr>
                <w:rFonts w:hint="eastAsia" w:ascii="仿宋" w:hAnsi="仿宋" w:eastAsia="仿宋"/>
                <w:color w:val="auto"/>
                <w:sz w:val="28"/>
                <w:szCs w:val="28"/>
              </w:rPr>
              <w:t>业务领域</w:t>
            </w:r>
          </w:p>
        </w:tc>
        <w:tc>
          <w:tcPr>
            <w:tcW w:w="8367" w:type="dxa"/>
            <w:gridSpan w:val="8"/>
            <w:tcBorders>
              <w:top w:val="single" w:color="auto" w:sz="4" w:space="0"/>
              <w:left w:val="nil"/>
              <w:bottom w:val="single" w:color="auto" w:sz="4" w:space="0"/>
              <w:right w:val="single" w:color="auto" w:sz="4" w:space="0"/>
            </w:tcBorders>
            <w:noWrap w:val="0"/>
            <w:vAlign w:val="center"/>
          </w:tcPr>
          <w:p w14:paraId="146E5371">
            <w:pPr>
              <w:spacing w:line="360" w:lineRule="exact"/>
              <w:rPr>
                <w:rFonts w:ascii="仿宋" w:hAnsi="仿宋" w:eastAsia="仿宋" w:cs="Calibri"/>
                <w:color w:val="auto"/>
                <w:sz w:val="28"/>
                <w:szCs w:val="28"/>
              </w:rPr>
            </w:pPr>
          </w:p>
        </w:tc>
      </w:tr>
      <w:tr w14:paraId="32C33077">
        <w:tblPrEx>
          <w:tblCellMar>
            <w:top w:w="0" w:type="dxa"/>
            <w:left w:w="108" w:type="dxa"/>
            <w:bottom w:w="0" w:type="dxa"/>
            <w:right w:w="108" w:type="dxa"/>
          </w:tblCellMar>
        </w:tblPrEx>
        <w:trPr>
          <w:trHeight w:val="4811" w:hRule="atLeast"/>
          <w:jc w:val="center"/>
        </w:trPr>
        <w:tc>
          <w:tcPr>
            <w:tcW w:w="1353" w:type="dxa"/>
            <w:tcBorders>
              <w:top w:val="single" w:color="auto" w:sz="4" w:space="0"/>
              <w:left w:val="single" w:color="auto" w:sz="4" w:space="0"/>
              <w:bottom w:val="single" w:color="auto" w:sz="4" w:space="0"/>
              <w:right w:val="single" w:color="auto" w:sz="4" w:space="0"/>
            </w:tcBorders>
            <w:noWrap w:val="0"/>
            <w:vAlign w:val="center"/>
          </w:tcPr>
          <w:p w14:paraId="456E2FEB">
            <w:pPr>
              <w:spacing w:line="360" w:lineRule="exact"/>
              <w:jc w:val="center"/>
              <w:rPr>
                <w:rFonts w:ascii="仿宋" w:hAnsi="仿宋" w:eastAsia="仿宋" w:cs="Calibri"/>
                <w:color w:val="auto"/>
                <w:sz w:val="28"/>
                <w:szCs w:val="28"/>
              </w:rPr>
            </w:pPr>
            <w:r>
              <w:rPr>
                <w:rFonts w:hint="eastAsia" w:ascii="仿宋" w:hAnsi="仿宋" w:eastAsia="仿宋"/>
                <w:color w:val="auto"/>
                <w:sz w:val="28"/>
                <w:szCs w:val="28"/>
              </w:rPr>
              <w:t>基础条件</w:t>
            </w:r>
          </w:p>
        </w:tc>
        <w:tc>
          <w:tcPr>
            <w:tcW w:w="8367" w:type="dxa"/>
            <w:gridSpan w:val="8"/>
            <w:tcBorders>
              <w:top w:val="single" w:color="auto" w:sz="4" w:space="0"/>
              <w:left w:val="nil"/>
              <w:bottom w:val="single" w:color="auto" w:sz="4" w:space="0"/>
              <w:right w:val="single" w:color="auto" w:sz="4" w:space="0"/>
            </w:tcBorders>
            <w:noWrap w:val="0"/>
            <w:vAlign w:val="top"/>
          </w:tcPr>
          <w:p w14:paraId="269F67F8">
            <w:pPr>
              <w:spacing w:line="360" w:lineRule="exact"/>
              <w:rPr>
                <w:rFonts w:ascii="仿宋" w:hAnsi="仿宋" w:eastAsia="仿宋"/>
                <w:color w:val="auto"/>
                <w:sz w:val="28"/>
                <w:szCs w:val="28"/>
              </w:rPr>
            </w:pPr>
            <w:r>
              <w:rPr>
                <w:rFonts w:hint="eastAsia" w:ascii="仿宋" w:hAnsi="仿宋" w:eastAsia="仿宋"/>
                <w:color w:val="auto"/>
                <w:sz w:val="28"/>
                <w:szCs w:val="28"/>
              </w:rPr>
              <w:t>（申请单位基本概况：规模、运营状况、与院士专家团队的签约合作情况、科研设施、科研团队、主要优势及成效等）</w:t>
            </w:r>
          </w:p>
          <w:p w14:paraId="5248B919">
            <w:pPr>
              <w:spacing w:line="360" w:lineRule="exact"/>
              <w:rPr>
                <w:rFonts w:ascii="仿宋" w:hAnsi="仿宋" w:eastAsia="仿宋"/>
                <w:color w:val="auto"/>
                <w:sz w:val="28"/>
                <w:szCs w:val="28"/>
              </w:rPr>
            </w:pPr>
          </w:p>
        </w:tc>
      </w:tr>
      <w:tr w14:paraId="1FB8B6B9">
        <w:tblPrEx>
          <w:tblCellMar>
            <w:top w:w="0" w:type="dxa"/>
            <w:left w:w="108" w:type="dxa"/>
            <w:bottom w:w="0" w:type="dxa"/>
            <w:right w:w="108" w:type="dxa"/>
          </w:tblCellMar>
        </w:tblPrEx>
        <w:trPr>
          <w:trHeight w:val="15408" w:hRule="atLeast"/>
          <w:jc w:val="center"/>
        </w:trPr>
        <w:tc>
          <w:tcPr>
            <w:tcW w:w="1353" w:type="dxa"/>
            <w:tcBorders>
              <w:top w:val="single" w:color="auto" w:sz="4" w:space="0"/>
              <w:left w:val="single" w:color="auto" w:sz="4" w:space="0"/>
              <w:bottom w:val="single" w:color="auto" w:sz="4" w:space="0"/>
              <w:right w:val="single" w:color="auto" w:sz="4" w:space="0"/>
            </w:tcBorders>
            <w:noWrap w:val="0"/>
            <w:vAlign w:val="center"/>
          </w:tcPr>
          <w:p w14:paraId="5949AC89">
            <w:pPr>
              <w:spacing w:line="360" w:lineRule="exact"/>
              <w:jc w:val="center"/>
              <w:rPr>
                <w:rFonts w:ascii="仿宋" w:hAnsi="仿宋" w:eastAsia="仿宋" w:cs="Calibri"/>
                <w:color w:val="auto"/>
                <w:sz w:val="28"/>
                <w:szCs w:val="28"/>
              </w:rPr>
            </w:pPr>
            <w:r>
              <w:rPr>
                <w:rFonts w:hint="eastAsia" w:ascii="仿宋" w:hAnsi="仿宋" w:eastAsia="仿宋"/>
                <w:color w:val="auto"/>
                <w:sz w:val="28"/>
                <w:szCs w:val="28"/>
              </w:rPr>
              <w:t>建站目的及工作计划(简述并另附详细材料)</w:t>
            </w:r>
          </w:p>
          <w:p w14:paraId="12A22950">
            <w:pPr>
              <w:spacing w:line="360" w:lineRule="exact"/>
              <w:jc w:val="center"/>
              <w:rPr>
                <w:rFonts w:ascii="仿宋" w:hAnsi="仿宋" w:eastAsia="仿宋" w:cs="Calibri"/>
                <w:color w:val="auto"/>
                <w:sz w:val="28"/>
                <w:szCs w:val="28"/>
              </w:rPr>
            </w:pPr>
          </w:p>
        </w:tc>
        <w:tc>
          <w:tcPr>
            <w:tcW w:w="8367" w:type="dxa"/>
            <w:gridSpan w:val="8"/>
            <w:tcBorders>
              <w:top w:val="single" w:color="auto" w:sz="4" w:space="0"/>
              <w:left w:val="nil"/>
              <w:bottom w:val="single" w:color="auto" w:sz="4" w:space="0"/>
              <w:right w:val="single" w:color="auto" w:sz="4" w:space="0"/>
            </w:tcBorders>
            <w:noWrap w:val="0"/>
            <w:vAlign w:val="top"/>
          </w:tcPr>
          <w:p w14:paraId="5220FC8D">
            <w:pPr>
              <w:spacing w:line="360" w:lineRule="exact"/>
              <w:rPr>
                <w:rFonts w:ascii="仿宋" w:hAnsi="仿宋" w:eastAsia="仿宋"/>
                <w:color w:val="auto"/>
                <w:sz w:val="28"/>
                <w:szCs w:val="28"/>
              </w:rPr>
            </w:pPr>
            <w:r>
              <w:rPr>
                <w:rFonts w:hint="eastAsia" w:ascii="仿宋" w:hAnsi="仿宋" w:eastAsia="仿宋"/>
                <w:color w:val="auto"/>
                <w:sz w:val="28"/>
                <w:szCs w:val="28"/>
              </w:rPr>
              <w:t>（工作计划包括：技术创新领域、事业发展战略领域和重大合作项目领域等）</w:t>
            </w:r>
          </w:p>
          <w:p w14:paraId="213B9F3C">
            <w:pPr>
              <w:spacing w:line="360" w:lineRule="exact"/>
              <w:rPr>
                <w:rFonts w:ascii="仿宋" w:hAnsi="仿宋" w:eastAsia="仿宋"/>
                <w:color w:val="auto"/>
                <w:sz w:val="28"/>
                <w:szCs w:val="28"/>
              </w:rPr>
            </w:pPr>
          </w:p>
        </w:tc>
      </w:tr>
      <w:tr w14:paraId="10BDD030">
        <w:tblPrEx>
          <w:tblCellMar>
            <w:top w:w="0" w:type="dxa"/>
            <w:left w:w="108" w:type="dxa"/>
            <w:bottom w:w="0" w:type="dxa"/>
            <w:right w:w="108" w:type="dxa"/>
          </w:tblCellMar>
        </w:tblPrEx>
        <w:trPr>
          <w:gridAfter w:val="1"/>
          <w:wAfter w:w="48" w:type="dxa"/>
          <w:trHeight w:val="3978" w:hRule="atLeast"/>
          <w:jc w:val="center"/>
        </w:trPr>
        <w:tc>
          <w:tcPr>
            <w:tcW w:w="1365" w:type="dxa"/>
            <w:gridSpan w:val="2"/>
            <w:tcBorders>
              <w:top w:val="single" w:color="auto" w:sz="4" w:space="0"/>
              <w:left w:val="single" w:color="auto" w:sz="4" w:space="0"/>
              <w:bottom w:val="single" w:color="auto" w:sz="4" w:space="0"/>
              <w:right w:val="single" w:color="auto" w:sz="4" w:space="0"/>
            </w:tcBorders>
            <w:noWrap w:val="0"/>
            <w:vAlign w:val="center"/>
          </w:tcPr>
          <w:p w14:paraId="48DD8443">
            <w:pPr>
              <w:spacing w:line="360" w:lineRule="exact"/>
              <w:jc w:val="center"/>
              <w:rPr>
                <w:rFonts w:ascii="仿宋" w:hAnsi="仿宋" w:eastAsia="仿宋" w:cs="Calibri"/>
                <w:color w:val="auto"/>
                <w:sz w:val="28"/>
                <w:szCs w:val="28"/>
              </w:rPr>
            </w:pPr>
            <w:r>
              <w:rPr>
                <w:rFonts w:hint="eastAsia" w:ascii="仿宋" w:hAnsi="仿宋" w:eastAsia="仿宋"/>
                <w:color w:val="auto"/>
                <w:sz w:val="28"/>
                <w:szCs w:val="28"/>
              </w:rPr>
              <w:t>申报</w:t>
            </w:r>
          </w:p>
          <w:p w14:paraId="6AAA2454">
            <w:pPr>
              <w:spacing w:line="360" w:lineRule="exact"/>
              <w:jc w:val="center"/>
              <w:rPr>
                <w:rFonts w:hint="eastAsia" w:ascii="仿宋" w:hAnsi="仿宋" w:eastAsia="仿宋"/>
                <w:color w:val="auto"/>
                <w:sz w:val="28"/>
                <w:szCs w:val="28"/>
              </w:rPr>
            </w:pPr>
            <w:r>
              <w:rPr>
                <w:rFonts w:hint="eastAsia" w:ascii="仿宋" w:hAnsi="仿宋" w:eastAsia="仿宋"/>
                <w:color w:val="auto"/>
                <w:sz w:val="28"/>
                <w:szCs w:val="28"/>
              </w:rPr>
              <w:t>单位</w:t>
            </w:r>
          </w:p>
          <w:p w14:paraId="7CFB2A2C">
            <w:pPr>
              <w:spacing w:line="360" w:lineRule="exact"/>
              <w:jc w:val="center"/>
              <w:rPr>
                <w:rFonts w:ascii="仿宋" w:hAnsi="仿宋" w:eastAsia="仿宋" w:cs="Calibri"/>
                <w:color w:val="auto"/>
                <w:sz w:val="28"/>
                <w:szCs w:val="28"/>
              </w:rPr>
            </w:pPr>
            <w:r>
              <w:rPr>
                <w:rFonts w:hint="eastAsia" w:ascii="仿宋" w:hAnsi="仿宋" w:eastAsia="仿宋"/>
                <w:color w:val="auto"/>
                <w:sz w:val="28"/>
                <w:szCs w:val="28"/>
              </w:rPr>
              <w:t>意见</w:t>
            </w:r>
          </w:p>
        </w:tc>
        <w:tc>
          <w:tcPr>
            <w:tcW w:w="8307" w:type="dxa"/>
            <w:gridSpan w:val="6"/>
            <w:tcBorders>
              <w:top w:val="single" w:color="auto" w:sz="4" w:space="0"/>
              <w:left w:val="nil"/>
              <w:bottom w:val="single" w:color="auto" w:sz="4" w:space="0"/>
              <w:right w:val="single" w:color="auto" w:sz="4" w:space="0"/>
            </w:tcBorders>
            <w:noWrap w:val="0"/>
            <w:vAlign w:val="bottom"/>
          </w:tcPr>
          <w:p w14:paraId="44725C3F">
            <w:pPr>
              <w:spacing w:line="360" w:lineRule="exact"/>
              <w:ind w:left="420" w:right="1768" w:hanging="420" w:hangingChars="150"/>
              <w:jc w:val="right"/>
              <w:rPr>
                <w:rFonts w:ascii="仿宋" w:hAnsi="仿宋" w:eastAsia="仿宋" w:cs="Calibri"/>
                <w:color w:val="auto"/>
                <w:sz w:val="28"/>
                <w:szCs w:val="28"/>
              </w:rPr>
            </w:pPr>
            <w:r>
              <w:rPr>
                <w:rFonts w:hint="eastAsia" w:ascii="仿宋" w:hAnsi="仿宋" w:eastAsia="仿宋"/>
                <w:color w:val="auto"/>
                <w:sz w:val="28"/>
                <w:szCs w:val="28"/>
              </w:rPr>
              <w:t xml:space="preserve">                                          （盖章）</w:t>
            </w:r>
          </w:p>
          <w:p w14:paraId="2813E79A">
            <w:pPr>
              <w:spacing w:line="360" w:lineRule="exact"/>
              <w:ind w:right="1768"/>
              <w:rPr>
                <w:rFonts w:hint="eastAsia" w:ascii="仿宋" w:hAnsi="仿宋" w:eastAsia="仿宋"/>
                <w:color w:val="auto"/>
                <w:sz w:val="28"/>
                <w:szCs w:val="28"/>
              </w:rPr>
            </w:pPr>
          </w:p>
          <w:p w14:paraId="2FA3F6FE">
            <w:pPr>
              <w:spacing w:line="360" w:lineRule="exact"/>
              <w:ind w:right="964"/>
              <w:jc w:val="center"/>
              <w:rPr>
                <w:rFonts w:hint="eastAsia" w:ascii="仿宋" w:hAnsi="仿宋" w:eastAsia="仿宋"/>
                <w:color w:val="auto"/>
                <w:sz w:val="28"/>
                <w:szCs w:val="28"/>
              </w:rPr>
            </w:pPr>
            <w:r>
              <w:rPr>
                <w:rFonts w:hint="eastAsia" w:ascii="仿宋" w:hAnsi="仿宋" w:eastAsia="仿宋"/>
                <w:color w:val="auto"/>
                <w:sz w:val="28"/>
                <w:szCs w:val="28"/>
              </w:rPr>
              <w:t xml:space="preserve">                                   年  </w:t>
            </w:r>
            <w:r>
              <w:rPr>
                <w:rFonts w:hint="eastAsia" w:ascii="宋体" w:hAnsi="宋体" w:cs="宋体"/>
                <w:color w:val="auto"/>
                <w:sz w:val="28"/>
                <w:szCs w:val="28"/>
              </w:rPr>
              <w:t> </w:t>
            </w:r>
            <w:r>
              <w:rPr>
                <w:rFonts w:hint="eastAsia" w:ascii="仿宋" w:hAnsi="仿宋" w:eastAsia="仿宋"/>
                <w:color w:val="auto"/>
                <w:sz w:val="28"/>
                <w:szCs w:val="28"/>
              </w:rPr>
              <w:t>月  日</w:t>
            </w:r>
          </w:p>
          <w:p w14:paraId="1C0D49D2">
            <w:pPr>
              <w:spacing w:line="360" w:lineRule="exact"/>
              <w:ind w:right="964"/>
              <w:jc w:val="center"/>
              <w:rPr>
                <w:rFonts w:ascii="仿宋" w:hAnsi="仿宋" w:eastAsia="仿宋" w:cs="Calibri"/>
                <w:color w:val="auto"/>
                <w:sz w:val="28"/>
                <w:szCs w:val="28"/>
              </w:rPr>
            </w:pPr>
          </w:p>
        </w:tc>
      </w:tr>
      <w:tr w14:paraId="7E431BD1">
        <w:tblPrEx>
          <w:tblCellMar>
            <w:top w:w="0" w:type="dxa"/>
            <w:left w:w="108" w:type="dxa"/>
            <w:bottom w:w="0" w:type="dxa"/>
            <w:right w:w="108" w:type="dxa"/>
          </w:tblCellMar>
        </w:tblPrEx>
        <w:trPr>
          <w:gridAfter w:val="1"/>
          <w:wAfter w:w="48" w:type="dxa"/>
          <w:trHeight w:val="4290" w:hRule="atLeast"/>
          <w:jc w:val="center"/>
        </w:trPr>
        <w:tc>
          <w:tcPr>
            <w:tcW w:w="1365" w:type="dxa"/>
            <w:gridSpan w:val="2"/>
            <w:tcBorders>
              <w:top w:val="single" w:color="auto" w:sz="4" w:space="0"/>
              <w:left w:val="single" w:color="auto" w:sz="4" w:space="0"/>
              <w:bottom w:val="single" w:color="auto" w:sz="4" w:space="0"/>
              <w:right w:val="single" w:color="auto" w:sz="4" w:space="0"/>
            </w:tcBorders>
            <w:noWrap w:val="0"/>
            <w:vAlign w:val="center"/>
          </w:tcPr>
          <w:p w14:paraId="39D0D647">
            <w:pPr>
              <w:spacing w:line="360" w:lineRule="exact"/>
              <w:rPr>
                <w:rFonts w:ascii="仿宋" w:hAnsi="仿宋" w:eastAsia="仿宋" w:cs="Calibri"/>
                <w:color w:val="auto"/>
                <w:sz w:val="28"/>
                <w:szCs w:val="28"/>
              </w:rPr>
            </w:pPr>
            <w:r>
              <w:rPr>
                <w:rFonts w:hint="eastAsia" w:ascii="仿宋" w:hAnsi="仿宋" w:eastAsia="仿宋"/>
                <w:color w:val="auto"/>
                <w:sz w:val="28"/>
                <w:szCs w:val="28"/>
              </w:rPr>
              <w:t>地市科协推荐意见；</w:t>
            </w:r>
          </w:p>
        </w:tc>
        <w:tc>
          <w:tcPr>
            <w:tcW w:w="8307" w:type="dxa"/>
            <w:gridSpan w:val="6"/>
            <w:tcBorders>
              <w:top w:val="single" w:color="auto" w:sz="4" w:space="0"/>
              <w:left w:val="nil"/>
              <w:bottom w:val="single" w:color="auto" w:sz="4" w:space="0"/>
              <w:right w:val="single" w:color="auto" w:sz="4" w:space="0"/>
            </w:tcBorders>
            <w:noWrap w:val="0"/>
            <w:vAlign w:val="bottom"/>
          </w:tcPr>
          <w:p w14:paraId="486F7538">
            <w:pPr>
              <w:spacing w:line="360" w:lineRule="exact"/>
              <w:ind w:right="1768"/>
              <w:jc w:val="right"/>
              <w:rPr>
                <w:rFonts w:ascii="仿宋" w:hAnsi="仿宋" w:eastAsia="仿宋" w:cs="Calibri"/>
                <w:color w:val="auto"/>
                <w:sz w:val="28"/>
                <w:szCs w:val="28"/>
              </w:rPr>
            </w:pPr>
            <w:r>
              <w:rPr>
                <w:rFonts w:hint="eastAsia" w:ascii="仿宋" w:hAnsi="仿宋" w:eastAsia="仿宋"/>
                <w:color w:val="auto"/>
                <w:sz w:val="28"/>
                <w:szCs w:val="28"/>
              </w:rPr>
              <w:t xml:space="preserve">   （盖章）</w:t>
            </w:r>
          </w:p>
          <w:p w14:paraId="79D7E33A">
            <w:pPr>
              <w:ind w:left="5145" w:leftChars="2450" w:firstLine="2380" w:firstLineChars="850"/>
              <w:rPr>
                <w:rFonts w:hint="eastAsia" w:ascii="仿宋" w:hAnsi="仿宋" w:eastAsia="仿宋"/>
                <w:color w:val="auto"/>
                <w:sz w:val="28"/>
                <w:szCs w:val="28"/>
              </w:rPr>
            </w:pPr>
          </w:p>
          <w:p w14:paraId="22C218AA">
            <w:pPr>
              <w:ind w:left="5145" w:leftChars="2450"/>
              <w:rPr>
                <w:rFonts w:hint="eastAsia" w:ascii="Calibri" w:hAnsi="Calibri"/>
                <w:color w:val="auto"/>
                <w:szCs w:val="21"/>
              </w:rPr>
            </w:pPr>
            <w:r>
              <w:rPr>
                <w:rFonts w:hint="eastAsia" w:ascii="仿宋" w:hAnsi="仿宋" w:eastAsia="仿宋"/>
                <w:color w:val="auto"/>
                <w:sz w:val="28"/>
                <w:szCs w:val="28"/>
              </w:rPr>
              <w:t>年   月  日</w:t>
            </w:r>
            <w:r>
              <w:rPr>
                <w:rFonts w:hint="eastAsia"/>
                <w:color w:val="auto"/>
              </w:rPr>
              <w:t xml:space="preserve">  </w:t>
            </w:r>
            <w:r>
              <w:rPr>
                <w:color w:val="auto"/>
              </w:rPr>
              <w:t> </w:t>
            </w:r>
          </w:p>
          <w:p w14:paraId="06797774">
            <w:pPr>
              <w:ind w:left="5145" w:leftChars="2450" w:firstLine="1995" w:firstLineChars="950"/>
              <w:rPr>
                <w:rFonts w:hint="eastAsia"/>
                <w:color w:val="auto"/>
              </w:rPr>
            </w:pPr>
          </w:p>
          <w:p w14:paraId="14541D38">
            <w:pPr>
              <w:ind w:left="5145" w:leftChars="2450" w:firstLine="1995" w:firstLineChars="950"/>
              <w:rPr>
                <w:rFonts w:ascii="Calibri" w:hAnsi="Calibri"/>
                <w:color w:val="auto"/>
                <w:szCs w:val="21"/>
              </w:rPr>
            </w:pPr>
            <w:r>
              <w:rPr>
                <w:color w:val="auto"/>
              </w:rPr>
              <w:t xml:space="preserve">        </w:t>
            </w:r>
            <w:r>
              <w:rPr>
                <w:rFonts w:hint="eastAsia"/>
                <w:color w:val="auto"/>
              </w:rPr>
              <w:t xml:space="preserve">                     </w:t>
            </w:r>
          </w:p>
        </w:tc>
      </w:tr>
      <w:tr w14:paraId="72674A42">
        <w:tblPrEx>
          <w:tblCellMar>
            <w:top w:w="0" w:type="dxa"/>
            <w:left w:w="108" w:type="dxa"/>
            <w:bottom w:w="0" w:type="dxa"/>
            <w:right w:w="108" w:type="dxa"/>
          </w:tblCellMar>
        </w:tblPrEx>
        <w:trPr>
          <w:gridAfter w:val="1"/>
          <w:wAfter w:w="48" w:type="dxa"/>
          <w:trHeight w:val="4244" w:hRule="atLeast"/>
          <w:jc w:val="center"/>
        </w:trPr>
        <w:tc>
          <w:tcPr>
            <w:tcW w:w="1365" w:type="dxa"/>
            <w:gridSpan w:val="2"/>
            <w:tcBorders>
              <w:top w:val="single" w:color="auto" w:sz="4" w:space="0"/>
              <w:left w:val="single" w:color="auto" w:sz="4" w:space="0"/>
              <w:bottom w:val="single" w:color="auto" w:sz="4" w:space="0"/>
              <w:right w:val="single" w:color="auto" w:sz="4" w:space="0"/>
            </w:tcBorders>
            <w:noWrap w:val="0"/>
            <w:vAlign w:val="center"/>
          </w:tcPr>
          <w:p w14:paraId="138BE892">
            <w:pPr>
              <w:spacing w:line="360" w:lineRule="exact"/>
              <w:jc w:val="center"/>
              <w:rPr>
                <w:rFonts w:ascii="仿宋" w:hAnsi="仿宋" w:eastAsia="仿宋"/>
                <w:color w:val="auto"/>
                <w:sz w:val="28"/>
                <w:szCs w:val="28"/>
              </w:rPr>
            </w:pPr>
            <w:r>
              <w:rPr>
                <w:rFonts w:hint="eastAsia" w:ascii="仿宋" w:hAnsi="仿宋" w:eastAsia="仿宋"/>
                <w:color w:val="auto"/>
                <w:sz w:val="28"/>
                <w:szCs w:val="28"/>
              </w:rPr>
              <w:t>省科协</w:t>
            </w:r>
          </w:p>
          <w:p w14:paraId="77A2F84E">
            <w:pPr>
              <w:spacing w:line="360" w:lineRule="exact"/>
              <w:jc w:val="center"/>
              <w:rPr>
                <w:rFonts w:ascii="Calibri" w:hAnsi="Calibri"/>
                <w:color w:val="auto"/>
                <w:sz w:val="24"/>
                <w:szCs w:val="24"/>
              </w:rPr>
            </w:pPr>
            <w:r>
              <w:rPr>
                <w:rFonts w:hint="eastAsia" w:ascii="仿宋" w:hAnsi="仿宋" w:eastAsia="仿宋"/>
                <w:color w:val="auto"/>
                <w:sz w:val="28"/>
                <w:szCs w:val="28"/>
              </w:rPr>
              <w:t>意  见</w:t>
            </w:r>
          </w:p>
        </w:tc>
        <w:tc>
          <w:tcPr>
            <w:tcW w:w="8307" w:type="dxa"/>
            <w:gridSpan w:val="6"/>
            <w:tcBorders>
              <w:top w:val="single" w:color="auto" w:sz="4" w:space="0"/>
              <w:left w:val="nil"/>
              <w:bottom w:val="single" w:color="auto" w:sz="4" w:space="0"/>
              <w:right w:val="single" w:color="auto" w:sz="4" w:space="0"/>
            </w:tcBorders>
            <w:noWrap w:val="0"/>
            <w:vAlign w:val="bottom"/>
          </w:tcPr>
          <w:p w14:paraId="70AA7F91">
            <w:pPr>
              <w:ind w:right="1768"/>
              <w:jc w:val="right"/>
              <w:rPr>
                <w:rFonts w:ascii="仿宋" w:hAnsi="仿宋" w:eastAsia="仿宋" w:cs="Calibri"/>
                <w:color w:val="auto"/>
                <w:sz w:val="28"/>
                <w:szCs w:val="28"/>
              </w:rPr>
            </w:pPr>
            <w:r>
              <w:rPr>
                <w:rFonts w:hint="eastAsia" w:ascii="宋体" w:hAnsi="宋体"/>
                <w:color w:val="auto"/>
                <w:sz w:val="24"/>
                <w:szCs w:val="24"/>
              </w:rPr>
              <w:t xml:space="preserve">   </w:t>
            </w:r>
            <w:r>
              <w:rPr>
                <w:rFonts w:hint="eastAsia" w:ascii="仿宋" w:hAnsi="仿宋" w:eastAsia="仿宋"/>
                <w:color w:val="auto"/>
                <w:sz w:val="28"/>
                <w:szCs w:val="28"/>
              </w:rPr>
              <w:t>（盖章）</w:t>
            </w:r>
          </w:p>
          <w:p w14:paraId="3FBDDFA4">
            <w:pPr>
              <w:ind w:right="1768"/>
              <w:rPr>
                <w:rFonts w:hint="eastAsia" w:ascii="Calibri" w:hAnsi="Calibri"/>
                <w:color w:val="auto"/>
                <w:sz w:val="24"/>
                <w:szCs w:val="24"/>
              </w:rPr>
            </w:pPr>
          </w:p>
          <w:p w14:paraId="76DBCBB8">
            <w:pPr>
              <w:rPr>
                <w:rFonts w:hint="eastAsia" w:ascii="仿宋" w:hAnsi="仿宋" w:eastAsia="仿宋"/>
                <w:color w:val="auto"/>
                <w:sz w:val="28"/>
                <w:szCs w:val="28"/>
              </w:rPr>
            </w:pPr>
            <w:r>
              <w:rPr>
                <w:color w:val="auto"/>
                <w:sz w:val="24"/>
                <w:szCs w:val="24"/>
              </w:rPr>
              <w:t xml:space="preserve">                           </w:t>
            </w:r>
            <w:r>
              <w:rPr>
                <w:rFonts w:hint="eastAsia" w:ascii="宋体" w:hAnsi="宋体"/>
                <w:color w:val="auto"/>
                <w:sz w:val="24"/>
                <w:szCs w:val="24"/>
              </w:rPr>
              <w:t xml:space="preserve">             </w:t>
            </w:r>
            <w:r>
              <w:rPr>
                <w:rFonts w:hint="eastAsia" w:ascii="仿宋" w:hAnsi="仿宋" w:eastAsia="仿宋"/>
                <w:color w:val="auto"/>
                <w:sz w:val="28"/>
                <w:szCs w:val="28"/>
              </w:rPr>
              <w:t xml:space="preserve">  年</w:t>
            </w:r>
            <w:r>
              <w:rPr>
                <w:rFonts w:hint="eastAsia" w:ascii="宋体" w:hAnsi="宋体" w:cs="宋体"/>
                <w:color w:val="auto"/>
                <w:sz w:val="28"/>
                <w:szCs w:val="28"/>
              </w:rPr>
              <w:t> </w:t>
            </w:r>
            <w:r>
              <w:rPr>
                <w:rFonts w:hint="eastAsia" w:ascii="仿宋" w:hAnsi="仿宋" w:eastAsia="仿宋" w:cs="仿宋"/>
                <w:color w:val="auto"/>
                <w:sz w:val="28"/>
                <w:szCs w:val="28"/>
              </w:rPr>
              <w:t xml:space="preserve">  </w:t>
            </w:r>
            <w:r>
              <w:rPr>
                <w:rFonts w:hint="eastAsia" w:ascii="仿宋" w:hAnsi="仿宋" w:eastAsia="仿宋"/>
                <w:color w:val="auto"/>
                <w:sz w:val="28"/>
                <w:szCs w:val="28"/>
              </w:rPr>
              <w:t xml:space="preserve">月  </w:t>
            </w:r>
            <w:r>
              <w:rPr>
                <w:rFonts w:hint="eastAsia" w:ascii="宋体" w:hAnsi="宋体" w:cs="宋体"/>
                <w:color w:val="auto"/>
                <w:sz w:val="28"/>
                <w:szCs w:val="28"/>
              </w:rPr>
              <w:t> </w:t>
            </w:r>
            <w:r>
              <w:rPr>
                <w:rFonts w:hint="eastAsia" w:ascii="仿宋" w:hAnsi="仿宋" w:eastAsia="仿宋"/>
                <w:color w:val="auto"/>
                <w:sz w:val="28"/>
                <w:szCs w:val="28"/>
              </w:rPr>
              <w:t>日</w:t>
            </w:r>
          </w:p>
          <w:p w14:paraId="7C81EF0B">
            <w:pPr>
              <w:rPr>
                <w:rFonts w:ascii="Calibri" w:hAnsi="Calibri"/>
                <w:color w:val="auto"/>
                <w:sz w:val="44"/>
                <w:szCs w:val="44"/>
              </w:rPr>
            </w:pPr>
          </w:p>
        </w:tc>
      </w:tr>
    </w:tbl>
    <w:p w14:paraId="48C65EBA">
      <w:pPr>
        <w:spacing w:line="20" w:lineRule="exact"/>
        <w:rPr>
          <w:rFonts w:hint="eastAsia" w:ascii="仿宋" w:hAnsi="仿宋" w:eastAsia="仿宋"/>
          <w:color w:val="auto"/>
        </w:rPr>
      </w:pPr>
      <w:r>
        <w:rPr>
          <w:rFonts w:hint="eastAsia" w:ascii="仿宋_GB2312" w:hAnsi="仿宋" w:eastAsia="仿宋_GB2312" w:cs="宋体"/>
          <w:color w:val="auto"/>
          <w:kern w:val="0"/>
          <w:sz w:val="32"/>
          <w:szCs w:val="32"/>
        </w:rPr>
        <w:t xml:space="preserve"> </w:t>
      </w:r>
    </w:p>
    <w:p w14:paraId="3C36648E">
      <w:pPr>
        <w:rPr>
          <w:color w:val="auto"/>
        </w:rPr>
      </w:pPr>
    </w:p>
    <w:p w14:paraId="29130714">
      <w:pPr>
        <w:rPr>
          <w:color w:val="auto"/>
        </w:rPr>
      </w:pPr>
    </w:p>
    <w:p w14:paraId="22322C1B"/>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Times">
    <w:altName w:val="Times New Roman"/>
    <w:panose1 w:val="02020603050405020304"/>
    <w:charset w:val="00"/>
    <w:family w:val="roman"/>
    <w:pitch w:val="default"/>
    <w:sig w:usb0="00000000" w:usb1="00000000" w:usb2="00000009" w:usb3="00000000" w:csb0="000001FF" w:csb1="00000000"/>
  </w:font>
  <w:font w:name="仿宋_GB2312">
    <w:panose1 w:val="02010609030101010101"/>
    <w:charset w:val="86"/>
    <w:family w:val="modern"/>
    <w:pitch w:val="default"/>
    <w:sig w:usb0="00000001" w:usb1="080E0000" w:usb2="00000000" w:usb3="00000000" w:csb0="00040000" w:csb1="00000000"/>
  </w:font>
  <w:font w:name="方正小标宋_GBK">
    <w:altName w:val="微软雅黑"/>
    <w:panose1 w:val="02000000000000000000"/>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楷体">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0CE7E1D"/>
    <w:multiLevelType w:val="singleLevel"/>
    <w:tmpl w:val="10CE7E1D"/>
    <w:lvl w:ilvl="0" w:tentative="0">
      <w:start w:val="2"/>
      <w:numFmt w:val="decimal"/>
      <w:lvlText w:val="%1."/>
      <w:lvlJc w:val="left"/>
      <w:pPr>
        <w:tabs>
          <w:tab w:val="left" w:pos="312"/>
        </w:tabs>
        <w:ind w:left="1280" w:firstLine="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C8F6ABA"/>
    <w:rsid w:val="7C8F6A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6">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customStyle="1" w:styleId="2">
    <w:name w:val="表格文字"/>
    <w:basedOn w:val="1"/>
    <w:qFormat/>
    <w:uiPriority w:val="0"/>
    <w:pPr>
      <w:spacing w:before="25" w:after="25" w:line="300" w:lineRule="auto"/>
    </w:pPr>
    <w:rPr>
      <w:rFonts w:ascii="Times" w:hAnsi="Times"/>
      <w:spacing w:val="10"/>
      <w:kern w:val="0"/>
      <w:szCs w:val="21"/>
    </w:rPr>
  </w:style>
  <w:style w:type="paragraph" w:styleId="3">
    <w:name w:val="Body Text"/>
    <w:basedOn w:val="1"/>
    <w:unhideWhenUsed/>
    <w:qFormat/>
    <w:uiPriority w:val="99"/>
    <w:pPr>
      <w:spacing w:after="120"/>
    </w:pPr>
    <w:rPr>
      <w:szCs w:val="22"/>
    </w:rPr>
  </w:style>
  <w:style w:type="table" w:styleId="5">
    <w:name w:val="Table Grid"/>
    <w:basedOn w:val="4"/>
    <w:uiPriority w:val="99"/>
    <w:pPr>
      <w:adjustRightInd w:val="0"/>
      <w:snapToGrid w:val="0"/>
      <w:jc w:val="both"/>
    </w:pPr>
    <w:rPr>
      <w:rFonts w:ascii="仿宋_GB2312" w:hAnsi="Tahoma" w:eastAsia="仿宋_GB231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11</Pages>
  <Words>0</Words>
  <Characters>0</Characters>
  <Lines>0</Lines>
  <Paragraphs>0</Paragraphs>
  <TotalTime>0</TotalTime>
  <ScaleCrop>false</ScaleCrop>
  <LinksUpToDate>false</LinksUpToDate>
  <CharactersWithSpaces>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2025-08-18T07:26:00Z</dcterms:created>
  <dc:creator>广东省光学学会办公室</dc:creator>
  <cp:lastModifiedBy>广东省光学学会办公室</cp:lastModifiedBy>
  <dcterms:modified xsi:type="dcterms:W3CDTF">2025-08-18T07:27:14Z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62544A1880E947C9BA064CC04C46E58F_11</vt:lpwstr>
  </property>
  <property fmtid="{D5CDD505-2E9C-101B-9397-08002B2CF9AE}" pid="4" name="KSOTemplateDocerSaveRecord">
    <vt:lpwstr>eyJoZGlkIjoiOWJlOWM4MzU1MTBmMDc5ZjdkZjE1OWY4YmNiNjMxZDYiLCJ1c2VySWQiOiI5OTI0NDc2NjIifQ==</vt:lpwstr>
  </property>
</Properties>
</file>